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9171E1" w14:paraId="1FF33665" w14:textId="77777777" w:rsidTr="009171E1">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171E1" w14:paraId="2D363EBB" w14:textId="77777777">
              <w:trPr>
                <w:jc w:val="center"/>
              </w:trPr>
              <w:tc>
                <w:tcPr>
                  <w:tcW w:w="0" w:type="auto"/>
                  <w:shd w:val="clear" w:color="auto" w:fill="F7F7F7"/>
                  <w:tcMar>
                    <w:top w:w="105" w:type="dxa"/>
                    <w:left w:w="0" w:type="dxa"/>
                    <w:bottom w:w="10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30"/>
                  </w:tblGrid>
                  <w:tr w:rsidR="009171E1" w14:paraId="686EC3B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30"/>
                        </w:tblGrid>
                        <w:tr w:rsidR="009171E1" w14:paraId="5B8A195D"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30"/>
                              </w:tblGrid>
                              <w:tr w:rsidR="009171E1" w14:paraId="502757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30"/>
                                    </w:tblGrid>
                                    <w:tr w:rsidR="009171E1" w14:paraId="51AE1F07" w14:textId="77777777">
                                      <w:tc>
                                        <w:tcPr>
                                          <w:tcW w:w="0" w:type="auto"/>
                                          <w:hideMark/>
                                        </w:tcPr>
                                        <w:p w14:paraId="7522C360" w14:textId="6233BBD2" w:rsidR="009171E1" w:rsidRDefault="009171E1">
                                          <w:pPr>
                                            <w:jc w:val="center"/>
                                            <w:rPr>
                                              <w:rFonts w:ascii="Calibri" w:hAnsi="Calibri" w:cs="Calibri"/>
                                            </w:rPr>
                                          </w:pPr>
                                          <w:r>
                                            <w:rPr>
                                              <w:rFonts w:ascii="Calibri" w:hAnsi="Calibri" w:cs="Calibri"/>
                                              <w:noProof/>
                                              <w:color w:val="0000FF"/>
                                            </w:rPr>
                                            <w:drawing>
                                              <wp:inline distT="0" distB="0" distL="0" distR="0" wp14:anchorId="57B80BC1" wp14:editId="5332E2CD">
                                                <wp:extent cx="5715000" cy="1628775"/>
                                                <wp:effectExtent l="0" t="0" r="0" b="0"/>
                                                <wp:docPr id="6" name="Picture 6" descr="https://gallery.mailchimp.com/53ff4d49d37add312ab0d7194/images/8d02ccef-667a-4efb-80f2-0623d3bc9ad5.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53ff4d49d37add312ab0d7194/images/8d02ccef-667a-4efb-80f2-0623d3bc9ad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tc>
                                    </w:tr>
                                  </w:tbl>
                                  <w:p w14:paraId="1FE931C7" w14:textId="77777777" w:rsidR="009171E1" w:rsidRDefault="009171E1"/>
                                </w:tc>
                              </w:tr>
                            </w:tbl>
                            <w:p w14:paraId="105FB894"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030"/>
                              </w:tblGrid>
                              <w:tr w:rsidR="009171E1" w14:paraId="0D01CF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30"/>
                                    </w:tblGrid>
                                    <w:tr w:rsidR="009171E1" w14:paraId="25B7379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30"/>
                                          </w:tblGrid>
                                          <w:tr w:rsidR="009171E1" w14:paraId="51F48240" w14:textId="77777777">
                                            <w:tc>
                                              <w:tcPr>
                                                <w:tcW w:w="0" w:type="auto"/>
                                                <w:tcMar>
                                                  <w:top w:w="0" w:type="dxa"/>
                                                  <w:left w:w="270" w:type="dxa"/>
                                                  <w:bottom w:w="135" w:type="dxa"/>
                                                  <w:right w:w="270" w:type="dxa"/>
                                                </w:tcMar>
                                                <w:hideMark/>
                                              </w:tcPr>
                                              <w:p w14:paraId="4338B139" w14:textId="77777777" w:rsidR="009171E1" w:rsidRDefault="009171E1">
                                                <w:pPr>
                                                  <w:spacing w:line="360" w:lineRule="auto"/>
                                                  <w:jc w:val="center"/>
                                                  <w:rPr>
                                                    <w:rFonts w:ascii="Tahoma" w:hAnsi="Tahoma" w:cs="Tahoma"/>
                                                    <w:color w:val="222222"/>
                                                    <w:sz w:val="18"/>
                                                    <w:szCs w:val="18"/>
                                                  </w:rPr>
                                                </w:pPr>
                                                <w:r>
                                                  <w:rPr>
                                                    <w:rStyle w:val="Strong"/>
                                                    <w:rFonts w:ascii="Tahoma" w:hAnsi="Tahoma" w:cs="Tahoma"/>
                                                    <w:color w:val="000080"/>
                                                    <w:sz w:val="24"/>
                                                    <w:szCs w:val="24"/>
                                                  </w:rPr>
                                                  <w:t xml:space="preserve">June 30, 2018 Newsletter </w:t>
                                                </w:r>
                                              </w:p>
                                              <w:p w14:paraId="70F3BF08" w14:textId="77777777" w:rsidR="009171E1" w:rsidRDefault="009171E1">
                                                <w:pPr>
                                                  <w:spacing w:line="360" w:lineRule="auto"/>
                                                  <w:jc w:val="center"/>
                                                  <w:rPr>
                                                    <w:rFonts w:ascii="Tahoma" w:eastAsia="Times New Roman" w:hAnsi="Tahoma" w:cs="Tahoma"/>
                                                    <w:color w:val="222222"/>
                                                    <w:sz w:val="18"/>
                                                    <w:szCs w:val="18"/>
                                                  </w:rPr>
                                                </w:pPr>
                                                <w:r>
                                                  <w:pict w14:anchorId="4AA7CB3F">
                                                    <v:rect id="Horizontal Line 18" o:spid="_x0000_s1030" style="width:423pt;height:1.1pt;visibility:visible;mso-wrap-style:square;mso-left-percent:-10001;mso-top-percent:-10001;mso-position-horizontal:absolute;mso-position-horizontal-relative:char;mso-position-vertical:absolute;mso-position-vertical-relative:line;mso-left-percent:-10001;mso-top-percent:-10001;v-text-anchor:top" filled="f">
                                                      <w10:wrap type="none"/>
                                                      <w10:anchorlock/>
                                                    </v:rect>
                                                  </w:pict>
                                                </w:r>
                                              </w:p>
                                            </w:tc>
                                          </w:tr>
                                        </w:tbl>
                                        <w:p w14:paraId="2C35C444" w14:textId="77777777" w:rsidR="009171E1" w:rsidRDefault="009171E1"/>
                                      </w:tc>
                                    </w:tr>
                                  </w:tbl>
                                  <w:p w14:paraId="00DBD833" w14:textId="77777777" w:rsidR="009171E1" w:rsidRDefault="009171E1"/>
                                </w:tc>
                              </w:tr>
                            </w:tbl>
                            <w:p w14:paraId="1975E976" w14:textId="77777777" w:rsidR="009171E1" w:rsidRDefault="009171E1">
                              <w:pPr>
                                <w:rPr>
                                  <w:rFonts w:ascii="Calibri" w:eastAsia="Times New Roman" w:hAnsi="Calibri" w:cs="Calibri"/>
                                </w:rPr>
                              </w:pPr>
                            </w:p>
                          </w:tc>
                        </w:tr>
                      </w:tbl>
                      <w:p w14:paraId="5BFBDD89" w14:textId="77777777" w:rsidR="009171E1" w:rsidRDefault="009171E1">
                        <w:pPr>
                          <w:jc w:val="center"/>
                        </w:pPr>
                      </w:p>
                    </w:tc>
                  </w:tr>
                </w:tbl>
                <w:p w14:paraId="7C56E904" w14:textId="77777777" w:rsidR="009171E1" w:rsidRDefault="009171E1">
                  <w:pPr>
                    <w:jc w:val="center"/>
                  </w:pPr>
                </w:p>
              </w:tc>
            </w:tr>
            <w:tr w:rsidR="009171E1" w14:paraId="3090A4F9" w14:textId="77777777">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9171E1" w14:paraId="5536B35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9171E1" w14:paraId="43B2C3E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9171E1" w14:paraId="3E1EA93F" w14:textId="77777777">
                                <w:tc>
                                  <w:tcPr>
                                    <w:tcW w:w="0" w:type="auto"/>
                                    <w:tcMar>
                                      <w:top w:w="135" w:type="dxa"/>
                                      <w:left w:w="0" w:type="dxa"/>
                                      <w:bottom w:w="0" w:type="dxa"/>
                                      <w:right w:w="0" w:type="dxa"/>
                                    </w:tcMar>
                                    <w:hideMark/>
                                  </w:tcPr>
                                  <w:tbl>
                                    <w:tblPr>
                                      <w:tblpPr w:vertAnchor="text"/>
                                      <w:tblW w:w="9540" w:type="dxa"/>
                                      <w:tblCellMar>
                                        <w:left w:w="0" w:type="dxa"/>
                                        <w:right w:w="0" w:type="dxa"/>
                                      </w:tblCellMar>
                                      <w:tblLook w:val="04A0" w:firstRow="1" w:lastRow="0" w:firstColumn="1" w:lastColumn="0" w:noHBand="0" w:noVBand="1"/>
                                    </w:tblPr>
                                    <w:tblGrid>
                                      <w:gridCol w:w="6064"/>
                                      <w:gridCol w:w="3476"/>
                                    </w:tblGrid>
                                    <w:tr w:rsidR="009171E1" w14:paraId="7B9C9E0E" w14:textId="77777777" w:rsidTr="009171E1">
                                      <w:tc>
                                        <w:tcPr>
                                          <w:tcW w:w="6064"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9171E1" w14:paraId="31E2792F"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5310"/>
                                                </w:tblGrid>
                                                <w:tr w:rsidR="009171E1" w14:paraId="116466C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310"/>
                                                      </w:tblGrid>
                                                      <w:tr w:rsidR="009171E1" w14:paraId="4C73E539" w14:textId="77777777">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310"/>
                                                            </w:tblGrid>
                                                            <w:tr w:rsidR="009171E1" w14:paraId="574C30AB" w14:textId="77777777">
                                                              <w:tc>
                                                                <w:tcPr>
                                                                  <w:tcW w:w="0" w:type="auto"/>
                                                                  <w:vAlign w:val="center"/>
                                                                  <w:hideMark/>
                                                                </w:tcPr>
                                                                <w:p w14:paraId="15116494" w14:textId="77777777" w:rsidR="009171E1" w:rsidRDefault="009171E1">
                                                                  <w:pPr>
                                                                    <w:pStyle w:val="Heading3"/>
                                                                  </w:pPr>
                                                                  <w:r>
                                                                    <w:rPr>
                                                                      <w:rStyle w:val="Strong"/>
                                                                      <w:rFonts w:ascii="Tahoma" w:hAnsi="Tahoma" w:cs="Tahoma"/>
                                                                      <w:b/>
                                                                      <w:bCs/>
                                                                      <w:color w:val="000080"/>
                                                                    </w:rPr>
                                                                    <w:t>Change Happens with the Preventing Opioid Misuse in Girls Project!</w:t>
                                                                  </w:r>
                                                                </w:p>
                                                              </w:tc>
                                                            </w:tr>
                                                          </w:tbl>
                                                          <w:p w14:paraId="20F40516" w14:textId="77777777" w:rsidR="009171E1" w:rsidRDefault="009171E1"/>
                                                        </w:tc>
                                                      </w:tr>
                                                    </w:tbl>
                                                    <w:p w14:paraId="152D9972" w14:textId="77777777" w:rsidR="009171E1" w:rsidRDefault="009171E1"/>
                                                  </w:tc>
                                                </w:tr>
                                              </w:tbl>
                                              <w:p w14:paraId="53C8D61C" w14:textId="77777777" w:rsidR="009171E1" w:rsidRDefault="009171E1">
                                                <w:pPr>
                                                  <w:spacing w:before="150" w:after="150" w:line="360" w:lineRule="auto"/>
                                                  <w:jc w:val="both"/>
                                                  <w:rPr>
                                                    <w:rFonts w:ascii="Tahoma" w:hAnsi="Tahoma" w:cs="Tahoma"/>
                                                    <w:color w:val="222222"/>
                                                    <w:sz w:val="20"/>
                                                    <w:szCs w:val="20"/>
                                                  </w:rPr>
                                                </w:pPr>
                                                <w:r>
                                                  <w:rPr>
                                                    <w:rFonts w:ascii="Tahoma" w:hAnsi="Tahoma" w:cs="Tahoma"/>
                                                    <w:color w:val="222222"/>
                                                    <w:sz w:val="20"/>
                                                    <w:szCs w:val="20"/>
                                                  </w:rPr>
                                                  <w:t xml:space="preserve">The </w:t>
                                                </w:r>
                                                <w:r>
                                                  <w:rPr>
                                                    <w:rStyle w:val="Strong"/>
                                                    <w:rFonts w:ascii="Tahoma" w:hAnsi="Tahoma" w:cs="Tahoma"/>
                                                    <w:color w:val="4B0082"/>
                                                    <w:sz w:val="20"/>
                                                    <w:szCs w:val="20"/>
                                                  </w:rPr>
                                                  <w:t>Travis County Youth Substance Abuse Prevention Coalition</w:t>
                                                </w:r>
                                                <w:r>
                                                  <w:rPr>
                                                    <w:rFonts w:ascii="Tahoma" w:hAnsi="Tahoma" w:cs="Tahoma"/>
                                                    <w:color w:val="222222"/>
                                                    <w:sz w:val="20"/>
                                                    <w:szCs w:val="20"/>
                                                  </w:rPr>
                                                  <w:t xml:space="preserve"> (TCYSAPC) in partnership with </w:t>
                                                </w:r>
                                                <w:r>
                                                  <w:rPr>
                                                    <w:rStyle w:val="Strong"/>
                                                    <w:rFonts w:ascii="Tahoma" w:hAnsi="Tahoma" w:cs="Tahoma"/>
                                                    <w:color w:val="4B0082"/>
                                                    <w:sz w:val="20"/>
                                                    <w:szCs w:val="20"/>
                                                  </w:rPr>
                                                  <w:t>Cardea</w:t>
                                                </w:r>
                                                <w:r>
                                                  <w:rPr>
                                                    <w:rFonts w:ascii="Tahoma" w:hAnsi="Tahoma" w:cs="Tahoma"/>
                                                    <w:color w:val="222222"/>
                                                    <w:sz w:val="20"/>
                                                    <w:szCs w:val="20"/>
                                                  </w:rPr>
                                                  <w:t> received a federal grant to prevent prescription and non-prescription opioid misuse among girls ages 10 to 17. One aspect of this project is the creation of a </w:t>
                                                </w:r>
                                                <w:r>
                                                  <w:rPr>
                                                    <w:rStyle w:val="Emphasis"/>
                                                    <w:rFonts w:ascii="Tahoma" w:hAnsi="Tahoma" w:cs="Tahoma"/>
                                                    <w:b/>
                                                    <w:bCs/>
                                                    <w:color w:val="222222"/>
                                                    <w:sz w:val="20"/>
                                                    <w:szCs w:val="20"/>
                                                  </w:rPr>
                                                  <w:t>Preventing Opioid Misuse Among Girls Community of Practice (CoP)</w:t>
                                                </w:r>
                                                <w:r>
                                                  <w:rPr>
                                                    <w:rFonts w:ascii="Tahoma" w:hAnsi="Tahoma" w:cs="Tahoma"/>
                                                    <w:color w:val="222222"/>
                                                    <w:sz w:val="20"/>
                                                    <w:szCs w:val="20"/>
                                                  </w:rPr>
                                                  <w:t>. This involves calls, meetings, and training opportunities such as the March 22 workshop for Region 13 school personnel and the May 4 webinar for clinicians and school nurses on Opioid Misuse in Adolescents: Prevention and Detection. So far, the project has trained over 145 participants, and the reviews are excellent. </w:t>
                                                </w:r>
                                                <w:r>
                                                  <w:rPr>
                                                    <w:rFonts w:ascii="Tahoma" w:hAnsi="Tahoma" w:cs="Tahoma"/>
                                                    <w:color w:val="222222"/>
                                                    <w:sz w:val="20"/>
                                                    <w:szCs w:val="20"/>
                                                  </w:rPr>
                                                  <w:br/>
                                                </w:r>
                                                <w:r>
                                                  <w:rPr>
                                                    <w:rFonts w:ascii="Tahoma" w:hAnsi="Tahoma" w:cs="Tahoma"/>
                                                    <w:color w:val="222222"/>
                                                    <w:sz w:val="20"/>
                                                    <w:szCs w:val="20"/>
                                                  </w:rPr>
                                                  <w:br/>
                                                  <w:t xml:space="preserve">To read more about the project and the activities, check out the </w:t>
                                                </w:r>
                                                <w:hyperlink r:id="rId6" w:tgtFrame="_blank" w:history="1">
                                                  <w:r>
                                                    <w:rPr>
                                                      <w:rStyle w:val="Hyperlink"/>
                                                      <w:rFonts w:ascii="Tahoma" w:hAnsi="Tahoma" w:cs="Tahoma"/>
                                                      <w:color w:val="00ADD8"/>
                                                      <w:sz w:val="20"/>
                                                      <w:szCs w:val="20"/>
                                                    </w:rPr>
                                                    <w:t>TCYSAPC.org</w:t>
                                                  </w:r>
                                                </w:hyperlink>
                                                <w:r>
                                                  <w:rPr>
                                                    <w:rFonts w:ascii="Tahoma" w:hAnsi="Tahoma" w:cs="Tahoma"/>
                                                    <w:color w:val="222222"/>
                                                    <w:sz w:val="20"/>
                                                    <w:szCs w:val="20"/>
                                                  </w:rPr>
                                                  <w:t xml:space="preserve"> website. To watch the recording of the May 4 webinar, </w:t>
                                                </w:r>
                                                <w:hyperlink r:id="rId7" w:tgtFrame="_blank" w:history="1">
                                                  <w:r>
                                                    <w:rPr>
                                                      <w:rStyle w:val="Hyperlink"/>
                                                      <w:rFonts w:ascii="Tahoma" w:hAnsi="Tahoma" w:cs="Tahoma"/>
                                                      <w:color w:val="00ADD8"/>
                                                      <w:sz w:val="20"/>
                                                      <w:szCs w:val="20"/>
                                                    </w:rPr>
                                                    <w:t>click here.</w:t>
                                                  </w:r>
                                                </w:hyperlink>
                                              </w:p>
                                              <w:p w14:paraId="5ACAD1E1" w14:textId="77777777" w:rsidR="009171E1" w:rsidRDefault="009171E1">
                                                <w:pPr>
                                                  <w:spacing w:before="150" w:after="150" w:line="360" w:lineRule="auto"/>
                                                  <w:jc w:val="both"/>
                                                  <w:rPr>
                                                    <w:rFonts w:ascii="Tahoma" w:hAnsi="Tahoma" w:cs="Tahoma"/>
                                                    <w:color w:val="222222"/>
                                                    <w:sz w:val="20"/>
                                                    <w:szCs w:val="20"/>
                                                  </w:rPr>
                                                </w:pPr>
                                                <w:r>
                                                  <w:rPr>
                                                    <w:rFonts w:ascii="Tahoma" w:hAnsi="Tahoma" w:cs="Tahoma"/>
                                                    <w:color w:val="222222"/>
                                                    <w:sz w:val="20"/>
                                                    <w:szCs w:val="20"/>
                                                  </w:rPr>
                                                  <w:t> </w:t>
                                                </w:r>
                                              </w:p>
                                            </w:tc>
                                          </w:tr>
                                        </w:tbl>
                                        <w:p w14:paraId="584FCEBF" w14:textId="77777777" w:rsidR="009171E1" w:rsidRDefault="009171E1"/>
                                      </w:tc>
                                      <w:tc>
                                        <w:tcPr>
                                          <w:tcW w:w="3476"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80"/>
                                          </w:tblGrid>
                                          <w:tr w:rsidR="009171E1" w14:paraId="26D79994" w14:textId="77777777">
                                            <w:tc>
                                              <w:tcPr>
                                                <w:tcW w:w="0" w:type="auto"/>
                                                <w:tcMar>
                                                  <w:top w:w="0" w:type="dxa"/>
                                                  <w:left w:w="270" w:type="dxa"/>
                                                  <w:bottom w:w="135" w:type="dxa"/>
                                                  <w:right w:w="270" w:type="dxa"/>
                                                </w:tcMar>
                                                <w:hideMark/>
                                              </w:tcPr>
                                              <w:p w14:paraId="08BB6AF4" w14:textId="77777777" w:rsidR="009171E1" w:rsidRDefault="009171E1">
                                                <w:pPr>
                                                  <w:spacing w:line="360" w:lineRule="auto"/>
                                                  <w:jc w:val="center"/>
                                                  <w:rPr>
                                                    <w:rFonts w:ascii="Tahoma" w:eastAsia="Times New Roman" w:hAnsi="Tahoma" w:cs="Tahoma"/>
                                                    <w:color w:val="222222"/>
                                                    <w:sz w:val="20"/>
                                                    <w:szCs w:val="20"/>
                                                  </w:rPr>
                                                </w:pPr>
                                                <w:r>
                                                  <w:pict w14:anchorId="222D0B74">
                                                    <v:rect id="Horizontal Line 19" o:spid="_x0000_s1029" style="width:130.5pt;height:1.1pt;visibility:visible;mso-wrap-style:square;mso-left-percent:-10001;mso-top-percent:-10001;mso-position-horizontal:absolute;mso-position-horizontal-relative:char;mso-position-vertical:absolute;mso-position-vertical-relative:line;mso-left-percent:-10001;mso-top-percent:-10001;v-text-anchor:top" filled="f">
                                                      <w10:wrap type="none"/>
                                                      <w10:anchorlock/>
                                                    </v:rect>
                                                  </w:pict>
                                                </w:r>
                                              </w:p>
                                              <w:p w14:paraId="1902C5E5" w14:textId="77777777" w:rsidR="009171E1" w:rsidRDefault="009171E1">
                                                <w:pPr>
                                                  <w:spacing w:line="360" w:lineRule="auto"/>
                                                  <w:jc w:val="both"/>
                                                  <w:rPr>
                                                    <w:rFonts w:ascii="Tahoma" w:hAnsi="Tahoma" w:cs="Tahoma"/>
                                                    <w:color w:val="222222"/>
                                                    <w:sz w:val="20"/>
                                                    <w:szCs w:val="20"/>
                                                  </w:rPr>
                                                </w:pPr>
                                                <w:r>
                                                  <w:rPr>
                                                    <w:rStyle w:val="Strong"/>
                                                    <w:rFonts w:ascii="Tahoma" w:hAnsi="Tahoma" w:cs="Tahoma"/>
                                                    <w:color w:val="000080"/>
                                                    <w:sz w:val="41"/>
                                                    <w:szCs w:val="41"/>
                                                  </w:rPr>
                                                  <w:t>75%</w:t>
                                                </w:r>
                                                <w:r>
                                                  <w:rPr>
                                                    <w:rStyle w:val="Strong"/>
                                                    <w:rFonts w:ascii="Tahoma" w:hAnsi="Tahoma" w:cs="Tahoma"/>
                                                    <w:color w:val="0000CD"/>
                                                    <w:sz w:val="41"/>
                                                    <w:szCs w:val="41"/>
                                                  </w:rPr>
                                                  <w:t xml:space="preserve"> </w:t>
                                                </w:r>
                                                <w:r>
                                                  <w:rPr>
                                                    <w:rFonts w:ascii="Tahoma" w:hAnsi="Tahoma" w:cs="Tahoma"/>
                                                    <w:color w:val="222222"/>
                                                    <w:sz w:val="20"/>
                                                    <w:szCs w:val="20"/>
                                                  </w:rPr>
                                                  <w:t>of webinar attendees have plans to change how they work after learning about opioids &amp; adolescents!</w:t>
                                                </w:r>
                                                <w:r>
                                                  <w:rPr>
                                                    <w:rFonts w:ascii="Tahoma" w:hAnsi="Tahoma" w:cs="Tahoma"/>
                                                    <w:color w:val="222222"/>
                                                    <w:sz w:val="20"/>
                                                    <w:szCs w:val="20"/>
                                                  </w:rPr>
                                                  <w:br/>
                                                </w:r>
                                                <w:r>
                                                  <w:rPr>
                                                    <w:rFonts w:ascii="Tahoma" w:hAnsi="Tahoma" w:cs="Tahoma"/>
                                                    <w:color w:val="222222"/>
                                                    <w:sz w:val="20"/>
                                                    <w:szCs w:val="20"/>
                                                  </w:rPr>
                                                  <w:br/>
                                                  <w:t>“Great training. One of the best I have been to in a long time”</w:t>
                                                </w:r>
                                                <w:r>
                                                  <w:rPr>
                                                    <w:rFonts w:ascii="Tahoma" w:hAnsi="Tahoma" w:cs="Tahoma"/>
                                                    <w:color w:val="222222"/>
                                                    <w:sz w:val="20"/>
                                                    <w:szCs w:val="20"/>
                                                  </w:rPr>
                                                  <w:br/>
                                                </w:r>
                                                <w:r>
                                                  <w:rPr>
                                                    <w:rFonts w:ascii="Tahoma" w:hAnsi="Tahoma" w:cs="Tahoma"/>
                                                    <w:color w:val="222222"/>
                                                    <w:sz w:val="20"/>
                                                    <w:szCs w:val="20"/>
                                                  </w:rPr>
                                                  <w:br/>
                                                  <w:t xml:space="preserve">“[I will] change the way I talk to the adolescents when I interview them” </w:t>
                                                </w:r>
                                              </w:p>
                                              <w:p w14:paraId="1A6E9EF6" w14:textId="77777777" w:rsidR="009171E1" w:rsidRDefault="009171E1">
                                                <w:pPr>
                                                  <w:spacing w:before="150" w:after="150" w:line="360" w:lineRule="auto"/>
                                                  <w:jc w:val="both"/>
                                                  <w:rPr>
                                                    <w:rFonts w:ascii="Tahoma" w:hAnsi="Tahoma" w:cs="Tahoma"/>
                                                    <w:color w:val="222222"/>
                                                    <w:sz w:val="20"/>
                                                    <w:szCs w:val="20"/>
                                                  </w:rPr>
                                                </w:pPr>
                                                <w:r>
                                                  <w:rPr>
                                                    <w:rFonts w:ascii="Tahoma" w:hAnsi="Tahoma" w:cs="Tahoma"/>
                                                    <w:color w:val="222222"/>
                                                    <w:sz w:val="20"/>
                                                    <w:szCs w:val="20"/>
                                                  </w:rPr>
                                                  <w:t>"[I] know the best way to listen and ask questions to best screen for substance use. Now I know more of signs that should raise red flags of concern."</w:t>
                                                </w:r>
                                                <w:r>
                                                  <w:rPr>
                                                    <w:rFonts w:ascii="Tahoma" w:hAnsi="Tahoma" w:cs="Tahoma"/>
                                                    <w:color w:val="222222"/>
                                                    <w:sz w:val="20"/>
                                                    <w:szCs w:val="20"/>
                                                  </w:rPr>
                                                  <w:br/>
                                                  <w:t> </w:t>
                                                </w:r>
                                              </w:p>
                                              <w:p w14:paraId="20D502C2" w14:textId="08975606" w:rsidR="009171E1" w:rsidRDefault="009171E1">
                                                <w:pPr>
                                                  <w:spacing w:line="360" w:lineRule="auto"/>
                                                  <w:jc w:val="center"/>
                                                  <w:rPr>
                                                    <w:rFonts w:ascii="Tahoma" w:eastAsia="Times New Roman" w:hAnsi="Tahoma" w:cs="Tahoma"/>
                                                    <w:color w:val="222222"/>
                                                    <w:sz w:val="20"/>
                                                    <w:szCs w:val="20"/>
                                                  </w:rPr>
                                                </w:pPr>
                                              </w:p>
                                            </w:tc>
                                          </w:tr>
                                        </w:tbl>
                                        <w:p w14:paraId="382B9915" w14:textId="77777777" w:rsidR="009171E1" w:rsidRDefault="009171E1"/>
                                      </w:tc>
                                    </w:tr>
                                  </w:tbl>
                                  <w:p w14:paraId="426880B6" w14:textId="77777777" w:rsidR="009171E1" w:rsidRDefault="009171E1"/>
                                </w:tc>
                              </w:tr>
                            </w:tbl>
                            <w:p w14:paraId="394FBBA4"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5C3C5F38"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65A39C87" w14:textId="77777777">
                                      <w:tc>
                                        <w:tcPr>
                                          <w:tcW w:w="0" w:type="auto"/>
                                          <w:tcBorders>
                                            <w:top w:val="double" w:sz="12" w:space="0" w:color="0D277C"/>
                                            <w:left w:val="nil"/>
                                            <w:bottom w:val="nil"/>
                                            <w:right w:val="nil"/>
                                          </w:tcBorders>
                                          <w:vAlign w:val="center"/>
                                          <w:hideMark/>
                                        </w:tcPr>
                                        <w:p w14:paraId="42DE4FAE" w14:textId="77777777" w:rsidR="009171E1" w:rsidRDefault="009171E1">
                                          <w:pPr>
                                            <w:rPr>
                                              <w:rFonts w:ascii="Calibri" w:hAnsi="Calibri" w:cs="Calibri"/>
                                            </w:rPr>
                                          </w:pPr>
                                        </w:p>
                                      </w:tc>
                                    </w:tr>
                                  </w:tbl>
                                  <w:p w14:paraId="50B8CA79" w14:textId="77777777" w:rsidR="009171E1" w:rsidRDefault="009171E1"/>
                                </w:tc>
                              </w:tr>
                            </w:tbl>
                            <w:p w14:paraId="131DCA54"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11044FF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487"/>
                                      <w:gridCol w:w="4873"/>
                                    </w:tblGrid>
                                    <w:tr w:rsidR="009171E1" w14:paraId="6BB9393D"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487"/>
                                          </w:tblGrid>
                                          <w:tr w:rsidR="009171E1" w14:paraId="026271F6" w14:textId="77777777">
                                            <w:tc>
                                              <w:tcPr>
                                                <w:tcW w:w="0" w:type="auto"/>
                                                <w:tcMar>
                                                  <w:top w:w="0" w:type="dxa"/>
                                                  <w:left w:w="270" w:type="dxa"/>
                                                  <w:bottom w:w="135" w:type="dxa"/>
                                                  <w:right w:w="270" w:type="dxa"/>
                                                </w:tcMar>
                                                <w:hideMark/>
                                              </w:tcPr>
                                              <w:p w14:paraId="78E7A9F7" w14:textId="77777777" w:rsidR="009171E1" w:rsidRDefault="009171E1">
                                                <w:pPr>
                                                  <w:pStyle w:val="Heading3"/>
                                                </w:pPr>
                                                <w:r>
                                                  <w:rPr>
                                                    <w:rStyle w:val="Strong"/>
                                                    <w:b/>
                                                    <w:bCs/>
                                                    <w:color w:val="000080"/>
                                                    <w:sz w:val="27"/>
                                                    <w:szCs w:val="27"/>
                                                  </w:rPr>
                                                  <w:t>Opioid Drug Overdose Facts in Travis County</w:t>
                                                </w:r>
                                              </w:p>
                                              <w:p w14:paraId="6A70646F" w14:textId="77777777" w:rsidR="009171E1" w:rsidRDefault="009171E1">
                                                <w:pPr>
                                                  <w:spacing w:line="360" w:lineRule="auto"/>
                                                  <w:jc w:val="center"/>
                                                  <w:rPr>
                                                    <w:rFonts w:ascii="Tahoma" w:eastAsia="Times New Roman" w:hAnsi="Tahoma" w:cs="Tahoma"/>
                                                    <w:color w:val="222222"/>
                                                    <w:sz w:val="20"/>
                                                    <w:szCs w:val="20"/>
                                                  </w:rPr>
                                                </w:pPr>
                                                <w:r>
                                                  <w:pict w14:anchorId="37790566">
                                                    <v:rect id="Horizontal Line 21" o:spid="_x0000_s1027" style="width:198pt;height:1.1pt;visibility:visible;mso-wrap-style:square;mso-left-percent:-10001;mso-top-percent:-10001;mso-position-horizontal:absolute;mso-position-horizontal-relative:char;mso-position-vertical:absolute;mso-position-vertical-relative:line;mso-left-percent:-10001;mso-top-percent:-10001;v-text-anchor:top" filled="f">
                                                      <w10:wrap type="none"/>
                                                      <w10:anchorlock/>
                                                    </v:rect>
                                                  </w:pict>
                                                </w:r>
                                              </w:p>
                                              <w:p w14:paraId="74C9F254" w14:textId="7D0FE3C7" w:rsidR="009171E1" w:rsidRDefault="009171E1">
                                                <w:pPr>
                                                  <w:spacing w:line="360" w:lineRule="auto"/>
                                                  <w:jc w:val="both"/>
                                                  <w:rPr>
                                                    <w:rFonts w:ascii="Tahoma" w:hAnsi="Tahoma" w:cs="Tahoma"/>
                                                    <w:color w:val="222222"/>
                                                    <w:sz w:val="20"/>
                                                    <w:szCs w:val="20"/>
                                                  </w:rPr>
                                                </w:pPr>
                                                <w:r>
                                                  <w:rPr>
                                                    <w:rFonts w:ascii="Tahoma" w:hAnsi="Tahoma" w:cs="Tahoma"/>
                                                    <w:color w:val="222222"/>
                                                    <w:sz w:val="20"/>
                                                    <w:szCs w:val="20"/>
                                                  </w:rPr>
                                                  <w:t xml:space="preserve">Although Travis County may not be in a major opioid crisis as other areas of the country, an </w:t>
                                                </w:r>
                                                <w:r>
                                                  <w:rPr>
                                                    <w:rStyle w:val="Strong"/>
                                                    <w:rFonts w:ascii="Tahoma" w:hAnsi="Tahoma" w:cs="Tahoma"/>
                                                    <w:color w:val="222222"/>
                                                    <w:sz w:val="20"/>
                                                    <w:szCs w:val="20"/>
                                                  </w:rPr>
                                                  <w:t>average of 127 drug overdose deaths</w:t>
                                                </w:r>
                                                <w:r>
                                                  <w:rPr>
                                                    <w:rFonts w:ascii="Tahoma" w:hAnsi="Tahoma" w:cs="Tahoma"/>
                                                    <w:color w:val="222222"/>
                                                    <w:sz w:val="20"/>
                                                    <w:szCs w:val="20"/>
                                                  </w:rPr>
                                                  <w:t xml:space="preserve"> still occur locally each year.  This reflects an upward trend in the number of drug overdose deaths since 2006 reported Jeffery Taylor with Austin Public Health during the February </w:t>
                                                </w:r>
                                                <w:r>
                                                  <w:rPr>
                                                    <w:rStyle w:val="Strong"/>
                                                    <w:rFonts w:ascii="Tahoma" w:hAnsi="Tahoma" w:cs="Tahoma"/>
                                                    <w:color w:val="4B0082"/>
                                                    <w:sz w:val="20"/>
                                                    <w:szCs w:val="20"/>
                                                  </w:rPr>
                                                  <w:t>TCYSAPC</w:t>
                                                </w:r>
                                                <w:r>
                                                  <w:rPr>
                                                    <w:rFonts w:ascii="Tahoma" w:hAnsi="Tahoma" w:cs="Tahoma"/>
                                                    <w:color w:val="222222"/>
                                                    <w:sz w:val="20"/>
                                                    <w:szCs w:val="20"/>
                                                  </w:rPr>
                                                  <w:t xml:space="preserve"> meeting.  </w:t>
                                                </w:r>
                                                <w:r>
                                                  <w:rPr>
                                                    <w:noProof/>
                                                  </w:rPr>
                                                  <w:drawing>
                                                    <wp:anchor distT="0" distB="0" distL="0" distR="0" simplePos="0" relativeHeight="251659264" behindDoc="0" locked="0" layoutInCell="1" allowOverlap="0" wp14:anchorId="06AC394C" wp14:editId="793B8FFD">
                                                      <wp:simplePos x="0" y="0"/>
                                                      <wp:positionH relativeFrom="column">
                                                        <wp:align>left</wp:align>
                                                      </wp:positionH>
                                                      <wp:positionV relativeFrom="line">
                                                        <wp:posOffset>0</wp:posOffset>
                                                      </wp:positionV>
                                                      <wp:extent cx="1819275" cy="1438275"/>
                                                      <wp:effectExtent l="0" t="0" r="0" b="0"/>
                                                      <wp:wrapSquare wrapText="bothSides"/>
                                                      <wp:docPr id="9" name="Picture 9" descr="https://gallery.mailchimp.com/53ff4d49d37add312ab0d7194/images/1fdbd5cb-668e-47cc-9cb0-8b439039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3ff4d49d37add312ab0d7194/images/1fdbd5cb-668e-47cc-9cb0-8b439039270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19275"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22222"/>
                                                    <w:sz w:val="20"/>
                                                    <w:szCs w:val="20"/>
                                                  </w:rPr>
                                                  <w:t xml:space="preserve">He noted that from 2006 to 2016 in Travis County, 590 people died from an opioid overdose, adding that In Travis County, the rate of opioid overdose death is highest in white males, followed by black males, white females, Hispanic males, and Hispanic females.  Opioids like heroin, methadone and prescription narcotics make up 42 percent of the overdose deaths locally.  Austin Public Health notes that over-prescribing of pain medication has been the driver of the opioid epidemic with 51 prescriptions per 100 </w:t>
                                                </w:r>
                                                <w:r>
                                                  <w:rPr>
                                                    <w:rFonts w:ascii="Tahoma" w:hAnsi="Tahoma" w:cs="Tahoma"/>
                                                    <w:color w:val="222222"/>
                                                    <w:sz w:val="20"/>
                                                    <w:szCs w:val="20"/>
                                                  </w:rPr>
                                                  <w:lastRenderedPageBreak/>
                                                  <w:t>people in Travis County.  </w:t>
                                                </w:r>
                                                <w:r>
                                                  <w:rPr>
                                                    <w:rFonts w:ascii="Tahoma" w:hAnsi="Tahoma" w:cs="Tahoma"/>
                                                    <w:color w:val="222222"/>
                                                    <w:sz w:val="20"/>
                                                    <w:szCs w:val="20"/>
                                                  </w:rPr>
                                                  <w:br/>
                                                  <w:t xml:space="preserve">For more on Travis County Opioid News, please go </w:t>
                                                </w:r>
                                                <w:hyperlink r:id="rId9" w:tgtFrame="_blank" w:history="1">
                                                  <w:r>
                                                    <w:rPr>
                                                      <w:rStyle w:val="Hyperlink"/>
                                                      <w:rFonts w:ascii="Tahoma" w:hAnsi="Tahoma" w:cs="Tahoma"/>
                                                      <w:color w:val="00ADD8"/>
                                                      <w:sz w:val="20"/>
                                                      <w:szCs w:val="20"/>
                                                    </w:rPr>
                                                    <w:t>here</w:t>
                                                  </w:r>
                                                </w:hyperlink>
                                                <w:r>
                                                  <w:rPr>
                                                    <w:rFonts w:ascii="Tahoma" w:hAnsi="Tahoma" w:cs="Tahoma"/>
                                                    <w:color w:val="222222"/>
                                                    <w:sz w:val="20"/>
                                                    <w:szCs w:val="20"/>
                                                  </w:rPr>
                                                  <w:t xml:space="preserve">. </w:t>
                                                </w:r>
                                              </w:p>
                                            </w:tc>
                                          </w:tr>
                                        </w:tbl>
                                        <w:p w14:paraId="15BA9E25" w14:textId="77777777" w:rsidR="009171E1" w:rsidRDefault="009171E1"/>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873"/>
                                          </w:tblGrid>
                                          <w:tr w:rsidR="009171E1" w14:paraId="33256DF4" w14:textId="77777777">
                                            <w:tc>
                                              <w:tcPr>
                                                <w:tcW w:w="0" w:type="auto"/>
                                                <w:tcMar>
                                                  <w:top w:w="0" w:type="dxa"/>
                                                  <w:left w:w="270" w:type="dxa"/>
                                                  <w:bottom w:w="135" w:type="dxa"/>
                                                  <w:right w:w="270" w:type="dxa"/>
                                                </w:tcMar>
                                                <w:hideMark/>
                                              </w:tcPr>
                                              <w:p w14:paraId="3351B8A0" w14:textId="77777777" w:rsidR="009171E1" w:rsidRDefault="009171E1">
                                                <w:pPr>
                                                  <w:pStyle w:val="Heading3"/>
                                                </w:pPr>
                                                <w:r>
                                                  <w:rPr>
                                                    <w:color w:val="000080"/>
                                                    <w:sz w:val="27"/>
                                                    <w:szCs w:val="27"/>
                                                  </w:rPr>
                                                  <w:lastRenderedPageBreak/>
                                                  <w:t>TCYSAPC Invites Local Experts to Bi-Monthly Meetings</w:t>
                                                </w:r>
                                              </w:p>
                                              <w:p w14:paraId="6124B208" w14:textId="77777777" w:rsidR="009171E1" w:rsidRDefault="009171E1">
                                                <w:pPr>
                                                  <w:spacing w:line="360" w:lineRule="auto"/>
                                                  <w:jc w:val="center"/>
                                                  <w:rPr>
                                                    <w:rFonts w:ascii="Tahoma" w:eastAsia="Times New Roman" w:hAnsi="Tahoma" w:cs="Tahoma"/>
                                                    <w:color w:val="222222"/>
                                                    <w:sz w:val="20"/>
                                                    <w:szCs w:val="20"/>
                                                  </w:rPr>
                                                </w:pPr>
                                                <w:r>
                                                  <w:pict w14:anchorId="38D0F0E6">
                                                    <v:rect id="Horizontal Line 22" o:spid="_x0000_s1026" style="width:217.5pt;height:1.1pt;visibility:visible;mso-wrap-style:square;mso-left-percent:-10001;mso-top-percent:-10001;mso-position-horizontal:absolute;mso-position-horizontal-relative:char;mso-position-vertical:absolute;mso-position-vertical-relative:line;mso-left-percent:-10001;mso-top-percent:-10001;v-text-anchor:top" filled="f">
                                                      <w10:wrap type="none"/>
                                                      <w10:anchorlock/>
                                                    </v:rect>
                                                  </w:pict>
                                                </w:r>
                                              </w:p>
                                              <w:p w14:paraId="57CEC9ED" w14:textId="27A5EBD0" w:rsidR="009171E1" w:rsidRDefault="009171E1">
                                                <w:pPr>
                                                  <w:spacing w:line="360" w:lineRule="auto"/>
                                                  <w:jc w:val="both"/>
                                                  <w:rPr>
                                                    <w:rFonts w:ascii="Tahoma" w:hAnsi="Tahoma" w:cs="Tahoma"/>
                                                    <w:color w:val="222222"/>
                                                    <w:sz w:val="20"/>
                                                    <w:szCs w:val="20"/>
                                                  </w:rPr>
                                                </w:pPr>
                                                <w:r>
                                                  <w:rPr>
                                                    <w:rFonts w:ascii="Tahoma" w:hAnsi="Tahoma" w:cs="Tahoma"/>
                                                    <w:noProof/>
                                                    <w:color w:val="222222"/>
                                                    <w:sz w:val="18"/>
                                                    <w:szCs w:val="18"/>
                                                  </w:rPr>
                                                  <w:drawing>
                                                    <wp:inline distT="0" distB="0" distL="0" distR="0" wp14:anchorId="42B66F09" wp14:editId="2A94C067">
                                                      <wp:extent cx="2762250" cy="1733550"/>
                                                      <wp:effectExtent l="0" t="0" r="0" b="0"/>
                                                      <wp:docPr id="5" name="Picture 5" descr="https://gallery.mailchimp.com/53ff4d49d37add312ab0d7194/images/ba88c296-9075-4fad-8256-73c664b6e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53ff4d49d37add312ab0d7194/images/ba88c296-9075-4fad-8256-73c664b6efe1.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62250" cy="1733550"/>
                                                              </a:xfrm>
                                                              <a:prstGeom prst="rect">
                                                                <a:avLst/>
                                                              </a:prstGeom>
                                                              <a:noFill/>
                                                              <a:ln>
                                                                <a:noFill/>
                                                              </a:ln>
                                                            </pic:spPr>
                                                          </pic:pic>
                                                        </a:graphicData>
                                                      </a:graphic>
                                                    </wp:inline>
                                                  </w:drawing>
                                                </w:r>
                                                <w:r>
                                                  <w:rPr>
                                                    <w:rFonts w:ascii="Tahoma" w:hAnsi="Tahoma" w:cs="Tahoma"/>
                                                    <w:color w:val="222222"/>
                                                    <w:sz w:val="20"/>
                                                    <w:szCs w:val="20"/>
                                                  </w:rPr>
                                                  <w:br/>
                                                </w:r>
                                                <w:r>
                                                  <w:rPr>
                                                    <w:rStyle w:val="Strong"/>
                                                    <w:rFonts w:ascii="Tahoma" w:hAnsi="Tahoma" w:cs="Tahoma"/>
                                                    <w:color w:val="222222"/>
                                                    <w:sz w:val="20"/>
                                                    <w:szCs w:val="20"/>
                                                  </w:rPr>
                                                  <w:t>TCYSAPC</w:t>
                                                </w:r>
                                                <w:r>
                                                  <w:rPr>
                                                    <w:rFonts w:ascii="Tahoma" w:hAnsi="Tahoma" w:cs="Tahoma"/>
                                                    <w:color w:val="222222"/>
                                                    <w:sz w:val="20"/>
                                                    <w:szCs w:val="20"/>
                                                  </w:rPr>
                                                  <w:t xml:space="preserve"> has enjoyed a variety of fascinating speakers at bi-monthly meetings this Spring including </w:t>
                                                </w:r>
                                                <w:r>
                                                  <w:rPr>
                                                    <w:rStyle w:val="Strong"/>
                                                    <w:rFonts w:ascii="Tahoma" w:hAnsi="Tahoma" w:cs="Tahoma"/>
                                                    <w:color w:val="222222"/>
                                                    <w:sz w:val="20"/>
                                                    <w:szCs w:val="20"/>
                                                  </w:rPr>
                                                  <w:t>Dr. Martinelli with UT Austin Dept of Neuroscience</w:t>
                                                </w:r>
                                                <w:r>
                                                  <w:rPr>
                                                    <w:rFonts w:ascii="Tahoma" w:hAnsi="Tahoma" w:cs="Tahoma"/>
                                                    <w:color w:val="222222"/>
                                                    <w:sz w:val="20"/>
                                                    <w:szCs w:val="20"/>
                                                  </w:rPr>
                                                  <w:t xml:space="preserve"> presenting on the </w:t>
                                                </w:r>
                                                <w:r>
                                                  <w:rPr>
                                                    <w:rStyle w:val="Emphasis"/>
                                                    <w:rFonts w:ascii="Tahoma" w:hAnsi="Tahoma" w:cs="Tahoma"/>
                                                    <w:color w:val="222222"/>
                                                    <w:sz w:val="20"/>
                                                    <w:szCs w:val="20"/>
                                                  </w:rPr>
                                                  <w:t xml:space="preserve">Neurobiology of Addiction; </w:t>
                                                </w:r>
                                                <w:r>
                                                  <w:rPr>
                                                    <w:rStyle w:val="Strong"/>
                                                    <w:rFonts w:ascii="Tahoma" w:hAnsi="Tahoma" w:cs="Tahoma"/>
                                                    <w:color w:val="222222"/>
                                                    <w:sz w:val="20"/>
                                                    <w:szCs w:val="20"/>
                                                  </w:rPr>
                                                  <w:t>Cathy Collins from Christi Center</w:t>
                                                </w:r>
                                                <w:r>
                                                  <w:rPr>
                                                    <w:rFonts w:ascii="Tahoma" w:hAnsi="Tahoma" w:cs="Tahoma"/>
                                                    <w:color w:val="222222"/>
                                                    <w:sz w:val="20"/>
                                                    <w:szCs w:val="20"/>
                                                  </w:rPr>
                                                  <w:t xml:space="preserve"> on their Loss to Overdose group; </w:t>
                                                </w:r>
                                                <w:r>
                                                  <w:rPr>
                                                    <w:rStyle w:val="Strong"/>
                                                    <w:rFonts w:ascii="Tahoma" w:hAnsi="Tahoma" w:cs="Tahoma"/>
                                                    <w:color w:val="222222"/>
                                                    <w:sz w:val="20"/>
                                                    <w:szCs w:val="20"/>
                                                  </w:rPr>
                                                  <w:t>Camille Clark with LifeWorks</w:t>
                                                </w:r>
                                                <w:r>
                                                  <w:rPr>
                                                    <w:rFonts w:ascii="Tahoma" w:hAnsi="Tahoma" w:cs="Tahoma"/>
                                                    <w:color w:val="222222"/>
                                                    <w:sz w:val="20"/>
                                                    <w:szCs w:val="20"/>
                                                  </w:rPr>
                                                  <w:t xml:space="preserve"> discussing their Community-Based Peer Support and Counseling Program for transition-age youth trauma, impact substance use; and representatives from the </w:t>
                                                </w:r>
                                                <w:r>
                                                  <w:rPr>
                                                    <w:rStyle w:val="Strong"/>
                                                    <w:rFonts w:ascii="Tahoma" w:hAnsi="Tahoma" w:cs="Tahoma"/>
                                                    <w:color w:val="222222"/>
                                                    <w:sz w:val="20"/>
                                                    <w:szCs w:val="20"/>
                                                  </w:rPr>
                                                  <w:t>Texas Overdose Naloxone Initiative (TONI)</w:t>
                                                </w:r>
                                                <w:r>
                                                  <w:rPr>
                                                    <w:rFonts w:ascii="Tahoma" w:hAnsi="Tahoma" w:cs="Tahoma"/>
                                                    <w:color w:val="222222"/>
                                                    <w:sz w:val="20"/>
                                                    <w:szCs w:val="20"/>
                                                  </w:rPr>
                                                  <w:t xml:space="preserve"> on role and administering of </w:t>
                                                </w:r>
                                                <w:proofErr w:type="spellStart"/>
                                                <w:r>
                                                  <w:rPr>
                                                    <w:rFonts w:ascii="Tahoma" w:hAnsi="Tahoma" w:cs="Tahoma"/>
                                                    <w:color w:val="222222"/>
                                                    <w:sz w:val="20"/>
                                                    <w:szCs w:val="20"/>
                                                  </w:rPr>
                                                  <w:t>naxolone</w:t>
                                                </w:r>
                                                <w:proofErr w:type="spellEnd"/>
                                                <w:r>
                                                  <w:rPr>
                                                    <w:rFonts w:ascii="Tahoma" w:hAnsi="Tahoma" w:cs="Tahoma"/>
                                                    <w:color w:val="222222"/>
                                                    <w:sz w:val="20"/>
                                                    <w:szCs w:val="20"/>
                                                  </w:rPr>
                                                  <w:t xml:space="preserve"> for opioid overdose. </w:t>
                                                </w:r>
                                                <w:r>
                                                  <w:rPr>
                                                    <w:rFonts w:ascii="Tahoma" w:hAnsi="Tahoma" w:cs="Tahoma"/>
                                                    <w:color w:val="222222"/>
                                                    <w:sz w:val="20"/>
                                                    <w:szCs w:val="20"/>
                                                  </w:rPr>
                                                  <w:br/>
                                                </w:r>
                                                <w:r>
                                                  <w:rPr>
                                                    <w:rFonts w:ascii="Tahoma" w:hAnsi="Tahoma" w:cs="Tahoma"/>
                                                    <w:color w:val="222222"/>
                                                    <w:sz w:val="20"/>
                                                    <w:szCs w:val="20"/>
                                                  </w:rPr>
                                                  <w:br/>
                                                </w:r>
                                                <w:r>
                                                  <w:rPr>
                                                    <w:rStyle w:val="Strong"/>
                                                    <w:rFonts w:ascii="Tahoma" w:hAnsi="Tahoma" w:cs="Tahoma"/>
                                                    <w:color w:val="800080"/>
                                                    <w:sz w:val="20"/>
                                                    <w:szCs w:val="20"/>
                                                  </w:rPr>
                                                  <w:t xml:space="preserve">Our next TCYSAPC meeting will be </w:t>
                                                </w:r>
                                                <w:r>
                                                  <w:rPr>
                                                    <w:rStyle w:val="Strong"/>
                                                    <w:rFonts w:ascii="Tahoma" w:hAnsi="Tahoma" w:cs="Tahoma"/>
                                                    <w:b w:val="0"/>
                                                    <w:bCs w:val="0"/>
                                                    <w:color w:val="800080"/>
                                                    <w:sz w:val="20"/>
                                                    <w:szCs w:val="20"/>
                                                  </w:rPr>
                                                  <w:t>August 7</w:t>
                                                </w:r>
                                                <w:r>
                                                  <w:rPr>
                                                    <w:rStyle w:val="Strong"/>
                                                    <w:rFonts w:ascii="Tahoma" w:hAnsi="Tahoma" w:cs="Tahoma"/>
                                                    <w:b w:val="0"/>
                                                    <w:bCs w:val="0"/>
                                                    <w:color w:val="800080"/>
                                                    <w:sz w:val="20"/>
                                                    <w:szCs w:val="20"/>
                                                    <w:vertAlign w:val="superscript"/>
                                                  </w:rPr>
                                                  <w:t>th</w:t>
                                                </w:r>
                                                <w:r>
                                                  <w:rPr>
                                                    <w:rStyle w:val="Strong"/>
                                                    <w:rFonts w:ascii="Tahoma" w:hAnsi="Tahoma" w:cs="Tahoma"/>
                                                    <w:color w:val="800080"/>
                                                    <w:sz w:val="20"/>
                                                    <w:szCs w:val="20"/>
                                                  </w:rPr>
                                                  <w:t xml:space="preserve"> at LifeWorks East from 2:30 pm to 4:30 pm. </w:t>
                                                </w:r>
                                                <w:r>
                                                  <w:rPr>
                                                    <w:rFonts w:ascii="Tahoma" w:hAnsi="Tahoma" w:cs="Tahoma"/>
                                                    <w:color w:val="222222"/>
                                                    <w:sz w:val="20"/>
                                                    <w:szCs w:val="20"/>
                                                  </w:rPr>
                                                  <w:br/>
                                                </w:r>
                                                <w:r>
                                                  <w:rPr>
                                                    <w:rFonts w:ascii="Tahoma" w:hAnsi="Tahoma" w:cs="Tahoma"/>
                                                    <w:color w:val="222222"/>
                                                    <w:sz w:val="20"/>
                                                    <w:szCs w:val="20"/>
                                                  </w:rPr>
                                                  <w:br/>
                                                </w:r>
                                                <w:r>
                                                  <w:rPr>
                                                    <w:rFonts w:ascii="Tahoma" w:hAnsi="Tahoma" w:cs="Tahoma"/>
                                                    <w:color w:val="222222"/>
                                                    <w:sz w:val="20"/>
                                                    <w:szCs w:val="20"/>
                                                  </w:rPr>
                                                  <w:lastRenderedPageBreak/>
                                                  <w:t xml:space="preserve">For more information on TCYSAPC Meetings, please go </w:t>
                                                </w:r>
                                                <w:hyperlink r:id="rId11" w:tgtFrame="_blank" w:history="1">
                                                  <w:r>
                                                    <w:rPr>
                                                      <w:rStyle w:val="Hyperlink"/>
                                                      <w:rFonts w:ascii="Tahoma" w:hAnsi="Tahoma" w:cs="Tahoma"/>
                                                      <w:color w:val="00ADD8"/>
                                                      <w:sz w:val="20"/>
                                                      <w:szCs w:val="20"/>
                                                    </w:rPr>
                                                    <w:t>here</w:t>
                                                  </w:r>
                                                </w:hyperlink>
                                                <w:r>
                                                  <w:rPr>
                                                    <w:rFonts w:ascii="Tahoma" w:hAnsi="Tahoma" w:cs="Tahoma"/>
                                                    <w:color w:val="222222"/>
                                                    <w:sz w:val="20"/>
                                                    <w:szCs w:val="20"/>
                                                  </w:rPr>
                                                  <w:t xml:space="preserve">. </w:t>
                                                </w:r>
                                              </w:p>
                                            </w:tc>
                                          </w:tr>
                                        </w:tbl>
                                        <w:p w14:paraId="3DF7EFD9" w14:textId="77777777" w:rsidR="009171E1" w:rsidRDefault="009171E1"/>
                                      </w:tc>
                                    </w:tr>
                                  </w:tbl>
                                  <w:p w14:paraId="3BD5B818" w14:textId="77777777" w:rsidR="009171E1" w:rsidRDefault="009171E1"/>
                                </w:tc>
                              </w:tr>
                            </w:tbl>
                            <w:p w14:paraId="6D7C184F"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399451D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6"/>
                                      <w:gridCol w:w="9344"/>
                                    </w:tblGrid>
                                    <w:tr w:rsidR="009171E1" w14:paraId="1FE434B6" w14:textId="77777777">
                                      <w:trPr>
                                        <w:jc w:val="center"/>
                                      </w:trPr>
                                      <w:tc>
                                        <w:tcPr>
                                          <w:tcW w:w="0" w:type="auto"/>
                                          <w:hideMark/>
                                        </w:tcPr>
                                        <w:p w14:paraId="4CBD7247" w14:textId="77777777" w:rsidR="009171E1" w:rsidRDefault="009171E1">
                                          <w:pPr>
                                            <w:rPr>
                                              <w:rFonts w:ascii="Calibri"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4"/>
                                          </w:tblGrid>
                                          <w:tr w:rsidR="009171E1" w14:paraId="233FDB89" w14:textId="77777777">
                                            <w:tc>
                                              <w:tcPr>
                                                <w:tcW w:w="0" w:type="auto"/>
                                                <w:tcMar>
                                                  <w:top w:w="135" w:type="dxa"/>
                                                  <w:left w:w="270" w:type="dxa"/>
                                                  <w:bottom w:w="135" w:type="dxa"/>
                                                  <w:right w:w="270" w:type="dxa"/>
                                                </w:tcMar>
                                                <w:vAlign w:val="center"/>
                                                <w:hideMark/>
                                              </w:tcPr>
                                              <w:tbl>
                                                <w:tblPr>
                                                  <w:tblW w:w="5000" w:type="pct"/>
                                                  <w:shd w:val="clear" w:color="auto" w:fill="1B0E7C"/>
                                                  <w:tblCellMar>
                                                    <w:left w:w="0" w:type="dxa"/>
                                                    <w:right w:w="0" w:type="dxa"/>
                                                  </w:tblCellMar>
                                                  <w:tblLook w:val="04A0" w:firstRow="1" w:lastRow="0" w:firstColumn="1" w:lastColumn="0" w:noHBand="0" w:noVBand="1"/>
                                                </w:tblPr>
                                                <w:tblGrid>
                                                  <w:gridCol w:w="8804"/>
                                                </w:tblGrid>
                                                <w:tr w:rsidR="009171E1" w14:paraId="1D7428E2" w14:textId="77777777">
                                                  <w:tc>
                                                    <w:tcPr>
                                                      <w:tcW w:w="0" w:type="auto"/>
                                                      <w:shd w:val="clear" w:color="auto" w:fill="1B0E7C"/>
                                                      <w:tcMar>
                                                        <w:top w:w="270" w:type="dxa"/>
                                                        <w:left w:w="270" w:type="dxa"/>
                                                        <w:bottom w:w="270" w:type="dxa"/>
                                                        <w:right w:w="270" w:type="dxa"/>
                                                      </w:tcMar>
                                                      <w:hideMark/>
                                                    </w:tcPr>
                                                    <w:p w14:paraId="1AD5F712" w14:textId="77777777" w:rsidR="009171E1" w:rsidRDefault="009171E1">
                                                      <w:pPr>
                                                        <w:spacing w:line="360" w:lineRule="auto"/>
                                                        <w:jc w:val="center"/>
                                                        <w:rPr>
                                                          <w:rFonts w:ascii="Helvetica" w:hAnsi="Helvetica" w:cs="Calibri"/>
                                                          <w:color w:val="170D81"/>
                                                          <w:sz w:val="21"/>
                                                          <w:szCs w:val="21"/>
                                                        </w:rPr>
                                                      </w:pPr>
                                                      <w:r>
                                                        <w:rPr>
                                                          <w:rStyle w:val="Strong"/>
                                                          <w:rFonts w:ascii="Tahoma" w:hAnsi="Tahoma" w:cs="Tahoma"/>
                                                          <w:color w:val="FFFFFF"/>
                                                          <w:sz w:val="27"/>
                                                          <w:szCs w:val="27"/>
                                                        </w:rPr>
                                                        <w:t>Reports and Data</w:t>
                                                      </w:r>
                                                      <w:r>
                                                        <w:rPr>
                                                          <w:rFonts w:ascii="Helvetica" w:hAnsi="Helvetica" w:cs="Calibri"/>
                                                          <w:color w:val="170D81"/>
                                                          <w:sz w:val="21"/>
                                                          <w:szCs w:val="21"/>
                                                        </w:rPr>
                                                        <w:t xml:space="preserve"> </w:t>
                                                      </w:r>
                                                    </w:p>
                                                  </w:tc>
                                                </w:tr>
                                              </w:tbl>
                                              <w:p w14:paraId="0C513A8D" w14:textId="77777777" w:rsidR="009171E1" w:rsidRDefault="009171E1"/>
                                            </w:tc>
                                          </w:tr>
                                        </w:tbl>
                                        <w:p w14:paraId="63D5E5F8" w14:textId="77777777" w:rsidR="009171E1" w:rsidRDefault="009171E1"/>
                                      </w:tc>
                                    </w:tr>
                                  </w:tbl>
                                  <w:p w14:paraId="10C6E6E3" w14:textId="77777777" w:rsidR="009171E1" w:rsidRDefault="009171E1">
                                    <w:pPr>
                                      <w:jc w:val="center"/>
                                    </w:pPr>
                                  </w:p>
                                </w:tc>
                              </w:tr>
                            </w:tbl>
                            <w:p w14:paraId="0A150BAA"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60C9D2D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171E1" w14:paraId="183A055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71E1" w14:paraId="370B231F" w14:textId="77777777" w:rsidTr="009171E1">
                                            <w:trPr>
                                              <w:trHeight w:val="1620"/>
                                            </w:trPr>
                                            <w:tc>
                                              <w:tcPr>
                                                <w:tcW w:w="0" w:type="auto"/>
                                                <w:tcMar>
                                                  <w:top w:w="0" w:type="dxa"/>
                                                  <w:left w:w="270" w:type="dxa"/>
                                                  <w:bottom w:w="135" w:type="dxa"/>
                                                  <w:right w:w="270" w:type="dxa"/>
                                                </w:tcMar>
                                                <w:hideMark/>
                                              </w:tcPr>
                                              <w:p w14:paraId="646D28B6" w14:textId="6269DFEB" w:rsidR="009171E1" w:rsidRDefault="009171E1">
                                                <w:pPr>
                                                  <w:pStyle w:val="Heading2"/>
                                                </w:pPr>
                                                <w:hyperlink r:id="rId12" w:tgtFrame="_blank" w:history="1">
                                                  <w:r>
                                                    <w:rPr>
                                                      <w:rStyle w:val="Strong"/>
                                                      <w:b/>
                                                      <w:bCs/>
                                                      <w:color w:val="00ADD8"/>
                                                      <w:sz w:val="27"/>
                                                      <w:szCs w:val="27"/>
                                                      <w:u w:val="single"/>
                                                    </w:rPr>
                                                    <w:t>2017 Texas Youth Risk Behavior Survey Data on Illicit Drug Use</w:t>
                                                  </w:r>
                                                </w:hyperlink>
                                                <w:r>
                                                  <w:rPr>
                                                    <w:rFonts w:eastAsiaTheme="minorEastAsia"/>
                                                    <w:noProof/>
                                                  </w:rPr>
                                                  <w:drawing>
                                                    <wp:anchor distT="0" distB="0" distL="0" distR="0" simplePos="0" relativeHeight="251660288" behindDoc="0" locked="0" layoutInCell="1" allowOverlap="0" wp14:anchorId="70BBF755" wp14:editId="41D34E26">
                                                      <wp:simplePos x="0" y="0"/>
                                                      <wp:positionH relativeFrom="column">
                                                        <wp:align>right</wp:align>
                                                      </wp:positionH>
                                                      <wp:positionV relativeFrom="line">
                                                        <wp:posOffset>0</wp:posOffset>
                                                      </wp:positionV>
                                                      <wp:extent cx="952500" cy="1209675"/>
                                                      <wp:effectExtent l="0" t="0" r="0" b="0"/>
                                                      <wp:wrapSquare wrapText="bothSides"/>
                                                      <wp:docPr id="8" name="Picture 8" descr="https://gallery.mailchimp.com/53ff4d49d37add312ab0d7194/images/9d99e5c6-96a7-49e9-89b7-4f8d2b60b1b7.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53ff4d49d37add312ab0d7194/images/9d99e5c6-96a7-49e9-89b7-4f8d2b60b1b7.jpg">
                                                                <a:hlinkClick r:id="rId13" tgtFrame="&quot;_blank&quot;"/>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pic:spPr>
                                                          </pic:pic>
                                                        </a:graphicData>
                                                      </a:graphic>
                                                      <wp14:sizeRelH relativeFrom="page">
                                                        <wp14:pctWidth>0</wp14:pctWidth>
                                                      </wp14:sizeRelH>
                                                      <wp14:sizeRelV relativeFrom="page">
                                                        <wp14:pctHeight>0</wp14:pctHeight>
                                                      </wp14:sizeRelV>
                                                    </wp:anchor>
                                                  </w:drawing>
                                                </w:r>
                                              </w:p>
                                              <w:p w14:paraId="4ABFB18C" w14:textId="77777777" w:rsidR="009171E1" w:rsidRDefault="009171E1">
                                                <w:pPr>
                                                  <w:spacing w:before="150" w:after="150" w:line="360" w:lineRule="auto"/>
                                                  <w:jc w:val="both"/>
                                                  <w:rPr>
                                                    <w:rFonts w:ascii="Tahoma" w:hAnsi="Tahoma" w:cs="Tahoma"/>
                                                    <w:color w:val="222222"/>
                                                    <w:sz w:val="20"/>
                                                    <w:szCs w:val="20"/>
                                                  </w:rPr>
                                                </w:pPr>
                                                <w:r>
                                                  <w:rPr>
                                                    <w:rFonts w:ascii="Tahoma" w:hAnsi="Tahoma" w:cs="Tahoma"/>
                                                    <w:color w:val="222222"/>
                                                    <w:sz w:val="20"/>
                                                    <w:szCs w:val="20"/>
                                                  </w:rPr>
                                                  <w:t xml:space="preserve">The YRBS monitors health behaviors that contribute markedly to the leading causes of death, disability, substance use disorders and social problems among youth in Texas.  Take a look at the 2017 </w:t>
                                                </w:r>
                                                <w:proofErr w:type="gramStart"/>
                                                <w:r>
                                                  <w:rPr>
                                                    <w:rFonts w:ascii="Tahoma" w:hAnsi="Tahoma" w:cs="Tahoma"/>
                                                    <w:color w:val="222222"/>
                                                    <w:sz w:val="20"/>
                                                    <w:szCs w:val="20"/>
                                                  </w:rPr>
                                                  <w:t>report, and</w:t>
                                                </w:r>
                                                <w:proofErr w:type="gramEnd"/>
                                                <w:r>
                                                  <w:rPr>
                                                    <w:rFonts w:ascii="Tahoma" w:hAnsi="Tahoma" w:cs="Tahoma"/>
                                                    <w:color w:val="222222"/>
                                                    <w:sz w:val="20"/>
                                                    <w:szCs w:val="20"/>
                                                  </w:rPr>
                                                  <w:t xml:space="preserve"> learn about facts such as more than one in four students were offered an illicit substance on school property in the previous 12 months.</w:t>
                                                </w:r>
                                                <w:r>
                                                  <w:rPr>
                                                    <w:rFonts w:ascii="Tahoma" w:hAnsi="Tahoma" w:cs="Tahoma"/>
                                                    <w:color w:val="222222"/>
                                                    <w:sz w:val="20"/>
                                                    <w:szCs w:val="20"/>
                                                  </w:rPr>
                                                  <w:br/>
                                                  <w:t> </w:t>
                                                </w:r>
                                              </w:p>
                                            </w:tc>
                                          </w:tr>
                                        </w:tbl>
                                        <w:p w14:paraId="414F3F3E" w14:textId="77777777" w:rsidR="009171E1" w:rsidRDefault="009171E1"/>
                                      </w:tc>
                                    </w:tr>
                                  </w:tbl>
                                  <w:p w14:paraId="04EBAFF4" w14:textId="77777777" w:rsidR="009171E1" w:rsidRDefault="009171E1"/>
                                </w:tc>
                              </w:tr>
                            </w:tbl>
                            <w:p w14:paraId="39AA92F1"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17FF2EC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51"/>
                                      <w:gridCol w:w="9309"/>
                                    </w:tblGrid>
                                    <w:tr w:rsidR="009171E1" w14:paraId="193B33D1" w14:textId="77777777">
                                      <w:trPr>
                                        <w:jc w:val="center"/>
                                      </w:trPr>
                                      <w:tc>
                                        <w:tcPr>
                                          <w:tcW w:w="0" w:type="auto"/>
                                          <w:hideMark/>
                                        </w:tcPr>
                                        <w:p w14:paraId="5FD405A9" w14:textId="77777777" w:rsidR="009171E1" w:rsidRDefault="009171E1">
                                          <w:pPr>
                                            <w:rPr>
                                              <w:rFonts w:ascii="Calibri"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09"/>
                                          </w:tblGrid>
                                          <w:tr w:rsidR="009171E1" w14:paraId="6148A15F" w14:textId="77777777" w:rsidTr="009171E1">
                                            <w:trPr>
                                              <w:trHeight w:val="20"/>
                                            </w:trPr>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769"/>
                                                </w:tblGrid>
                                                <w:tr w:rsidR="009171E1" w14:paraId="239A0C29" w14:textId="77777777" w:rsidTr="009171E1">
                                                  <w:trPr>
                                                    <w:trHeight w:val="20"/>
                                                  </w:trPr>
                                                  <w:tc>
                                                    <w:tcPr>
                                                      <w:tcW w:w="0" w:type="auto"/>
                                                      <w:shd w:val="clear" w:color="auto" w:fill="FFFFFF"/>
                                                      <w:tcMar>
                                                        <w:top w:w="270" w:type="dxa"/>
                                                        <w:left w:w="270" w:type="dxa"/>
                                                        <w:bottom w:w="270" w:type="dxa"/>
                                                        <w:right w:w="270" w:type="dxa"/>
                                                      </w:tcMar>
                                                      <w:hideMark/>
                                                    </w:tcPr>
                                                    <w:p w14:paraId="63EA03A0" w14:textId="77777777" w:rsidR="009171E1" w:rsidRDefault="009171E1">
                                                      <w:pPr>
                                                        <w:rPr>
                                                          <w:sz w:val="20"/>
                                                          <w:szCs w:val="20"/>
                                                        </w:rPr>
                                                      </w:pPr>
                                                    </w:p>
                                                  </w:tc>
                                                </w:tr>
                                              </w:tbl>
                                              <w:p w14:paraId="67D13E1C" w14:textId="77777777" w:rsidR="009171E1" w:rsidRDefault="009171E1"/>
                                            </w:tc>
                                          </w:tr>
                                        </w:tbl>
                                        <w:p w14:paraId="3A639440" w14:textId="77777777" w:rsidR="009171E1" w:rsidRDefault="009171E1"/>
                                      </w:tc>
                                    </w:tr>
                                  </w:tbl>
                                  <w:p w14:paraId="0F3FA73B" w14:textId="77777777" w:rsidR="009171E1" w:rsidRDefault="009171E1">
                                    <w:pPr>
                                      <w:jc w:val="center"/>
                                    </w:pPr>
                                  </w:p>
                                </w:tc>
                              </w:tr>
                            </w:tbl>
                            <w:p w14:paraId="33B2E99A" w14:textId="77777777" w:rsidR="009171E1" w:rsidRDefault="009171E1">
                              <w:pPr>
                                <w:rPr>
                                  <w:rFonts w:ascii="Calibri" w:hAnsi="Calibri" w:cs="Calibri"/>
                                </w:rPr>
                              </w:pPr>
                            </w:p>
                            <w:tbl>
                              <w:tblPr>
                                <w:tblW w:w="5000" w:type="pct"/>
                                <w:shd w:val="clear" w:color="auto" w:fill="5D4AB9"/>
                                <w:tblCellMar>
                                  <w:left w:w="0" w:type="dxa"/>
                                  <w:right w:w="0" w:type="dxa"/>
                                </w:tblCellMar>
                                <w:tblLook w:val="04A0" w:firstRow="1" w:lastRow="0" w:firstColumn="1" w:lastColumn="0" w:noHBand="0" w:noVBand="1"/>
                              </w:tblPr>
                              <w:tblGrid>
                                <w:gridCol w:w="9360"/>
                              </w:tblGrid>
                              <w:tr w:rsidR="009171E1" w14:paraId="6FA60578" w14:textId="77777777">
                                <w:tc>
                                  <w:tcPr>
                                    <w:tcW w:w="0" w:type="auto"/>
                                    <w:shd w:val="clear" w:color="auto" w:fill="5D4AB9"/>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52008DE3" w14:textId="77777777">
                                      <w:tc>
                                        <w:tcPr>
                                          <w:tcW w:w="0" w:type="auto"/>
                                          <w:vAlign w:val="center"/>
                                          <w:hideMark/>
                                        </w:tcPr>
                                        <w:p w14:paraId="71B89A33" w14:textId="77777777" w:rsidR="009171E1" w:rsidRDefault="009171E1">
                                          <w:pPr>
                                            <w:rPr>
                                              <w:rFonts w:ascii="Calibri" w:hAnsi="Calibri" w:cs="Calibri"/>
                                            </w:rPr>
                                          </w:pPr>
                                        </w:p>
                                      </w:tc>
                                    </w:tr>
                                  </w:tbl>
                                  <w:p w14:paraId="7A5024F0" w14:textId="77777777" w:rsidR="009171E1" w:rsidRDefault="009171E1"/>
                                </w:tc>
                              </w:tr>
                            </w:tbl>
                            <w:p w14:paraId="4F2CB737"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71FFCF2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9171E1" w14:paraId="0C2A28E3" w14:textId="77777777">
                                      <w:trPr>
                                        <w:jc w:val="center"/>
                                      </w:trPr>
                                      <w:tc>
                                        <w:tcPr>
                                          <w:tcW w:w="0" w:type="auto"/>
                                          <w:hideMark/>
                                        </w:tcPr>
                                        <w:p w14:paraId="017DA51B" w14:textId="77777777" w:rsidR="009171E1" w:rsidRDefault="009171E1">
                                          <w:pPr>
                                            <w:rPr>
                                              <w:rFonts w:ascii="Calibri"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9171E1" w14:paraId="72FC0AC3"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9171E1" w14:paraId="527D756C" w14:textId="77777777">
                                                  <w:tc>
                                                    <w:tcPr>
                                                      <w:tcW w:w="0" w:type="auto"/>
                                                      <w:shd w:val="clear" w:color="auto" w:fill="FFFFFF"/>
                                                      <w:tcMar>
                                                        <w:top w:w="270" w:type="dxa"/>
                                                        <w:left w:w="270" w:type="dxa"/>
                                                        <w:bottom w:w="270" w:type="dxa"/>
                                                        <w:right w:w="270" w:type="dxa"/>
                                                      </w:tcMar>
                                                      <w:hideMark/>
                                                    </w:tcPr>
                                                    <w:p w14:paraId="4C33B468" w14:textId="32CD54B4" w:rsidR="009171E1" w:rsidRDefault="009171E1">
                                                      <w:pPr>
                                                        <w:spacing w:line="360" w:lineRule="auto"/>
                                                        <w:rPr>
                                                          <w:rFonts w:ascii="Helvetica" w:hAnsi="Helvetica" w:cs="Calibri"/>
                                                          <w:color w:val="222222"/>
                                                          <w:sz w:val="18"/>
                                                          <w:szCs w:val="18"/>
                                                        </w:rPr>
                                                      </w:pPr>
                                                      <w:r>
                                                        <w:rPr>
                                                          <w:noProof/>
                                                        </w:rPr>
                                                        <w:drawing>
                                                          <wp:anchor distT="0" distB="0" distL="0" distR="0" simplePos="0" relativeHeight="251661312" behindDoc="0" locked="0" layoutInCell="1" allowOverlap="0" wp14:anchorId="760C7A2D" wp14:editId="24E65165">
                                                            <wp:simplePos x="0" y="0"/>
                                                            <wp:positionH relativeFrom="column">
                                                              <wp:align>left</wp:align>
                                                            </wp:positionH>
                                                            <wp:positionV relativeFrom="line">
                                                              <wp:posOffset>0</wp:posOffset>
                                                            </wp:positionV>
                                                            <wp:extent cx="1771650" cy="1495425"/>
                                                            <wp:effectExtent l="0" t="0" r="0" b="0"/>
                                                            <wp:wrapSquare wrapText="bothSides"/>
                                                            <wp:docPr id="7" name="Picture 7" descr="https://gallery.mailchimp.com/53ff4d49d37add312ab0d7194/images/c227d620-b210-42eb-aa69-93be6da8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53ff4d49d37add312ab0d7194/images/c227d620-b210-42eb-aa69-93be6da89311.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771650" cy="14954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ahoma" w:hAnsi="Tahoma" w:cs="Tahoma"/>
                                                          <w:color w:val="4B0082"/>
                                                          <w:sz w:val="21"/>
                                                          <w:szCs w:val="21"/>
                                                          <w:u w:val="single"/>
                                                        </w:rPr>
                                                        <w:t>Travis County Youth Substance Abuse Prevention Coalition</w:t>
                                                      </w:r>
                                                      <w:r>
                                                        <w:rPr>
                                                          <w:rFonts w:ascii="Helvetica" w:hAnsi="Helvetica" w:cs="Calibri"/>
                                                          <w:color w:val="222222"/>
                                                          <w:sz w:val="18"/>
                                                          <w:szCs w:val="18"/>
                                                        </w:rPr>
                                                        <w:t xml:space="preserve"> </w:t>
                                                      </w:r>
                                                    </w:p>
                                                    <w:p w14:paraId="769CCB14" w14:textId="77777777" w:rsidR="009171E1" w:rsidRDefault="009171E1">
                                                      <w:pPr>
                                                        <w:spacing w:before="150" w:after="150" w:line="360" w:lineRule="auto"/>
                                                        <w:rPr>
                                                          <w:rFonts w:ascii="Helvetica" w:hAnsi="Helvetica" w:cs="Calibri"/>
                                                          <w:color w:val="222222"/>
                                                          <w:sz w:val="18"/>
                                                          <w:szCs w:val="18"/>
                                                        </w:rPr>
                                                      </w:pPr>
                                                      <w:r>
                                                        <w:rPr>
                                                          <w:rStyle w:val="Strong"/>
                                                          <w:rFonts w:ascii="Tahoma" w:hAnsi="Tahoma" w:cs="Tahoma"/>
                                                          <w:color w:val="222222"/>
                                                          <w:sz w:val="18"/>
                                                          <w:szCs w:val="18"/>
                                                        </w:rPr>
                                                        <w:t>Mission Statement:</w:t>
                                                      </w:r>
                                                    </w:p>
                                                    <w:p w14:paraId="7827A6A3" w14:textId="77777777" w:rsidR="009171E1" w:rsidRDefault="009171E1">
                                                      <w:pPr>
                                                        <w:spacing w:before="150" w:after="150" w:line="360" w:lineRule="auto"/>
                                                        <w:rPr>
                                                          <w:rFonts w:ascii="Helvetica" w:hAnsi="Helvetica" w:cs="Calibri"/>
                                                          <w:color w:val="222222"/>
                                                          <w:sz w:val="18"/>
                                                          <w:szCs w:val="18"/>
                                                        </w:rPr>
                                                      </w:pPr>
                                                      <w:r>
                                                        <w:rPr>
                                                          <w:rFonts w:ascii="Tahoma" w:hAnsi="Tahoma" w:cs="Tahoma"/>
                                                          <w:color w:val="222222"/>
                                                          <w:sz w:val="18"/>
                                                          <w:szCs w:val="18"/>
                                                        </w:rPr>
                                                        <w:t>To establish and strengthen collaboration among community partners that support efforts to prevent or reduce youth substance abuse in Travis County.</w:t>
                                                      </w:r>
                                                    </w:p>
                                                    <w:p w14:paraId="2430BC78" w14:textId="77777777" w:rsidR="009171E1" w:rsidRDefault="009171E1">
                                                      <w:pPr>
                                                        <w:spacing w:before="150" w:after="150" w:line="360" w:lineRule="auto"/>
                                                        <w:rPr>
                                                          <w:rFonts w:ascii="Helvetica" w:hAnsi="Helvetica" w:cs="Calibri"/>
                                                          <w:color w:val="222222"/>
                                                          <w:sz w:val="18"/>
                                                          <w:szCs w:val="18"/>
                                                        </w:rPr>
                                                      </w:pPr>
                                                      <w:r>
                                                        <w:rPr>
                                                          <w:rStyle w:val="Strong"/>
                                                          <w:rFonts w:ascii="Tahoma" w:hAnsi="Tahoma" w:cs="Tahoma"/>
                                                          <w:color w:val="222222"/>
                                                          <w:sz w:val="18"/>
                                                          <w:szCs w:val="18"/>
                                                        </w:rPr>
                                                        <w:t>Who the Coalition Is:</w:t>
                                                      </w:r>
                                                    </w:p>
                                                    <w:p w14:paraId="7CBB07CE" w14:textId="77777777" w:rsidR="009171E1" w:rsidRDefault="009171E1">
                                                      <w:pPr>
                                                        <w:spacing w:before="150" w:after="150" w:line="360" w:lineRule="auto"/>
                                                        <w:rPr>
                                                          <w:rFonts w:ascii="Helvetica" w:hAnsi="Helvetica" w:cs="Calibri"/>
                                                          <w:color w:val="222222"/>
                                                          <w:sz w:val="18"/>
                                                          <w:szCs w:val="18"/>
                                                        </w:rPr>
                                                      </w:pPr>
                                                      <w:r>
                                                        <w:rPr>
                                                          <w:rFonts w:ascii="Tahoma" w:hAnsi="Tahoma" w:cs="Tahoma"/>
                                                          <w:color w:val="222222"/>
                                                          <w:sz w:val="18"/>
                                                          <w:szCs w:val="18"/>
                                                        </w:rPr>
                                                        <w:lastRenderedPageBreak/>
                                                        <w:t>Coalition members include representation from youth substance abuse prevention, treatment, recovery, law enforcement, business, healthcare, public education, non-profit, research, local government, students, parents, and youth-serving organizations.</w:t>
                                                      </w:r>
                                                    </w:p>
                                                    <w:p w14:paraId="2E275D3A" w14:textId="77777777" w:rsidR="009171E1" w:rsidRDefault="009171E1">
                                                      <w:pPr>
                                                        <w:pStyle w:val="Heading4"/>
                                                        <w:jc w:val="center"/>
                                                      </w:pPr>
                                                      <w:r>
                                                        <w:rPr>
                                                          <w:rStyle w:val="Emphasis"/>
                                                          <w:b/>
                                                          <w:bCs/>
                                                          <w:i/>
                                                          <w:iCs/>
                                                          <w:color w:val="4B0082"/>
                                                        </w:rPr>
                                                        <w:t>Board of Directors</w:t>
                                                      </w:r>
                                                    </w:p>
                                                    <w:p w14:paraId="3730496C" w14:textId="3B025E78" w:rsidR="009171E1" w:rsidRDefault="009171E1">
                                                      <w:pPr>
                                                        <w:spacing w:line="360" w:lineRule="auto"/>
                                                        <w:rPr>
                                                          <w:rFonts w:ascii="Helvetica" w:hAnsi="Helvetica" w:cs="Calibri"/>
                                                          <w:color w:val="222222"/>
                                                          <w:sz w:val="18"/>
                                                          <w:szCs w:val="18"/>
                                                        </w:rPr>
                                                      </w:pPr>
                                                      <w:r>
                                                        <w:rPr>
                                                          <w:rFonts w:ascii="Helvetica" w:hAnsi="Helvetica" w:cs="Calibri"/>
                                                          <w:noProof/>
                                                          <w:color w:val="00ADD8"/>
                                                          <w:sz w:val="18"/>
                                                          <w:szCs w:val="18"/>
                                                        </w:rPr>
                                                        <w:drawing>
                                                          <wp:inline distT="0" distB="0" distL="0" distR="0" wp14:anchorId="6BCE910C" wp14:editId="65D517E3">
                                                            <wp:extent cx="5638800" cy="2095500"/>
                                                            <wp:effectExtent l="0" t="0" r="0" b="0"/>
                                                            <wp:docPr id="4" name="Picture 4" descr="https://gallery.mailchimp.com/53ff4d49d37add312ab0d7194/images/f6f20358-c5a6-4dba-aa2b-a4dbce61bf1b.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53ff4d49d37add312ab0d7194/images/f6f20358-c5a6-4dba-aa2b-a4dbce61bf1b.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638800" cy="2095500"/>
                                                                    </a:xfrm>
                                                                    <a:prstGeom prst="rect">
                                                                      <a:avLst/>
                                                                    </a:prstGeom>
                                                                    <a:noFill/>
                                                                    <a:ln>
                                                                      <a:noFill/>
                                                                    </a:ln>
                                                                  </pic:spPr>
                                                                </pic:pic>
                                                              </a:graphicData>
                                                            </a:graphic>
                                                          </wp:inline>
                                                        </w:drawing>
                                                      </w:r>
                                                    </w:p>
                                                  </w:tc>
                                                </w:tr>
                                              </w:tbl>
                                              <w:p w14:paraId="320E8B20" w14:textId="77777777" w:rsidR="009171E1" w:rsidRDefault="009171E1"/>
                                            </w:tc>
                                          </w:tr>
                                        </w:tbl>
                                        <w:p w14:paraId="4A35C743" w14:textId="77777777" w:rsidR="009171E1" w:rsidRDefault="009171E1"/>
                                      </w:tc>
                                    </w:tr>
                                  </w:tbl>
                                  <w:p w14:paraId="486F543F" w14:textId="77777777" w:rsidR="009171E1" w:rsidRDefault="009171E1">
                                    <w:pPr>
                                      <w:jc w:val="center"/>
                                    </w:pPr>
                                  </w:p>
                                </w:tc>
                              </w:tr>
                            </w:tbl>
                            <w:p w14:paraId="7DBBC676"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2016EA88"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18C57687" w14:textId="77777777">
                                      <w:tc>
                                        <w:tcPr>
                                          <w:tcW w:w="0" w:type="auto"/>
                                          <w:vAlign w:val="center"/>
                                          <w:hideMark/>
                                        </w:tcPr>
                                        <w:p w14:paraId="27B9AA42" w14:textId="77777777" w:rsidR="009171E1" w:rsidRDefault="009171E1">
                                          <w:pPr>
                                            <w:rPr>
                                              <w:rFonts w:ascii="Calibri" w:hAnsi="Calibri" w:cs="Calibri"/>
                                            </w:rPr>
                                          </w:pPr>
                                        </w:p>
                                      </w:tc>
                                    </w:tr>
                                  </w:tbl>
                                  <w:p w14:paraId="6A60D6A2" w14:textId="77777777" w:rsidR="009171E1" w:rsidRDefault="009171E1"/>
                                </w:tc>
                              </w:tr>
                            </w:tbl>
                            <w:p w14:paraId="2A30298A"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5A7D6616"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35965D18" w14:textId="77777777">
                                      <w:tc>
                                        <w:tcPr>
                                          <w:tcW w:w="0" w:type="auto"/>
                                          <w:vAlign w:val="center"/>
                                          <w:hideMark/>
                                        </w:tcPr>
                                        <w:p w14:paraId="14B66D93" w14:textId="77777777" w:rsidR="009171E1" w:rsidRDefault="009171E1">
                                          <w:pPr>
                                            <w:rPr>
                                              <w:rFonts w:ascii="Calibri" w:hAnsi="Calibri" w:cs="Calibri"/>
                                            </w:rPr>
                                          </w:pPr>
                                        </w:p>
                                      </w:tc>
                                    </w:tr>
                                  </w:tbl>
                                  <w:p w14:paraId="647E4080" w14:textId="77777777" w:rsidR="009171E1" w:rsidRDefault="009171E1"/>
                                </w:tc>
                              </w:tr>
                            </w:tbl>
                            <w:p w14:paraId="17C22FF0"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2D2F9368"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4C30FDCC" w14:textId="77777777">
                                      <w:tc>
                                        <w:tcPr>
                                          <w:tcW w:w="0" w:type="auto"/>
                                          <w:vAlign w:val="center"/>
                                          <w:hideMark/>
                                        </w:tcPr>
                                        <w:p w14:paraId="0FB5CAC7" w14:textId="77777777" w:rsidR="009171E1" w:rsidRDefault="009171E1">
                                          <w:pPr>
                                            <w:rPr>
                                              <w:rFonts w:ascii="Calibri" w:hAnsi="Calibri" w:cs="Calibri"/>
                                            </w:rPr>
                                          </w:pPr>
                                        </w:p>
                                      </w:tc>
                                    </w:tr>
                                  </w:tbl>
                                  <w:p w14:paraId="0E855C38" w14:textId="77777777" w:rsidR="009171E1" w:rsidRDefault="009171E1"/>
                                </w:tc>
                              </w:tr>
                            </w:tbl>
                            <w:p w14:paraId="1536C610" w14:textId="77777777" w:rsidR="009171E1" w:rsidRDefault="009171E1">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360"/>
                              </w:tblGrid>
                              <w:tr w:rsidR="009171E1" w14:paraId="54F992F6"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171E1" w14:paraId="032E08E2" w14:textId="77777777">
                                      <w:tc>
                                        <w:tcPr>
                                          <w:tcW w:w="0" w:type="auto"/>
                                          <w:vAlign w:val="center"/>
                                          <w:hideMark/>
                                        </w:tcPr>
                                        <w:p w14:paraId="71592003" w14:textId="77777777" w:rsidR="009171E1" w:rsidRDefault="009171E1">
                                          <w:pPr>
                                            <w:rPr>
                                              <w:rFonts w:ascii="Calibri" w:hAnsi="Calibri" w:cs="Calibri"/>
                                            </w:rPr>
                                          </w:pPr>
                                        </w:p>
                                      </w:tc>
                                    </w:tr>
                                  </w:tbl>
                                  <w:p w14:paraId="181767E6" w14:textId="77777777" w:rsidR="009171E1" w:rsidRDefault="009171E1"/>
                                </w:tc>
                              </w:tr>
                            </w:tbl>
                            <w:p w14:paraId="0587BEE3" w14:textId="77777777" w:rsidR="009171E1" w:rsidRDefault="009171E1">
                              <w:pPr>
                                <w:rPr>
                                  <w:rFonts w:ascii="Calibri" w:eastAsia="Times New Roman" w:hAnsi="Calibri" w:cs="Calibri"/>
                                </w:rPr>
                              </w:pPr>
                            </w:p>
                          </w:tc>
                        </w:tr>
                      </w:tbl>
                      <w:p w14:paraId="3C138DE1" w14:textId="77777777" w:rsidR="009171E1" w:rsidRDefault="009171E1">
                        <w:pPr>
                          <w:jc w:val="center"/>
                        </w:pPr>
                      </w:p>
                    </w:tc>
                  </w:tr>
                </w:tbl>
                <w:p w14:paraId="2E8B4988" w14:textId="77777777" w:rsidR="009171E1" w:rsidRDefault="009171E1">
                  <w:pPr>
                    <w:jc w:val="center"/>
                  </w:pPr>
                </w:p>
              </w:tc>
            </w:tr>
          </w:tbl>
          <w:p w14:paraId="525848F1" w14:textId="77777777" w:rsidR="009171E1" w:rsidRDefault="009171E1">
            <w:pPr>
              <w:jc w:val="center"/>
            </w:pPr>
          </w:p>
        </w:tc>
        <w:bookmarkStart w:id="0" w:name="_GoBack"/>
        <w:bookmarkEnd w:id="0"/>
      </w:tr>
    </w:tbl>
    <w:p w14:paraId="0F4C4868" w14:textId="77777777" w:rsidR="007D31E3" w:rsidRDefault="007D31E3"/>
    <w:sectPr w:rsidR="007D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171E1"/>
    <w:rsid w:val="007D31E3"/>
    <w:rsid w:val="0091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56C19D"/>
  <w15:chartTrackingRefBased/>
  <w15:docId w15:val="{C0C3BE75-EC27-4E88-82AF-DE69EF20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1E1"/>
    <w:pPr>
      <w:spacing w:after="0" w:line="240" w:lineRule="auto"/>
    </w:pPr>
    <w:rPr>
      <w:rFonts w:eastAsiaTheme="minorEastAsia"/>
    </w:rPr>
  </w:style>
  <w:style w:type="paragraph" w:styleId="Heading2">
    <w:name w:val="heading 2"/>
    <w:basedOn w:val="Normal"/>
    <w:link w:val="Heading2Char"/>
    <w:uiPriority w:val="9"/>
    <w:semiHidden/>
    <w:unhideWhenUsed/>
    <w:qFormat/>
    <w:rsid w:val="009171E1"/>
    <w:pPr>
      <w:outlineLvl w:val="1"/>
    </w:pPr>
    <w:rPr>
      <w:rFonts w:ascii="Helvetica" w:eastAsia="Times New Roman" w:hAnsi="Helvetica" w:cs="Calibri"/>
      <w:b/>
      <w:bCs/>
      <w:color w:val="222222"/>
      <w:sz w:val="51"/>
      <w:szCs w:val="51"/>
    </w:rPr>
  </w:style>
  <w:style w:type="paragraph" w:styleId="Heading3">
    <w:name w:val="heading 3"/>
    <w:basedOn w:val="Normal"/>
    <w:link w:val="Heading3Char"/>
    <w:uiPriority w:val="9"/>
    <w:semiHidden/>
    <w:unhideWhenUsed/>
    <w:qFormat/>
    <w:rsid w:val="009171E1"/>
    <w:pPr>
      <w:outlineLvl w:val="2"/>
    </w:pPr>
    <w:rPr>
      <w:rFonts w:ascii="Helvetica" w:eastAsia="Times New Roman" w:hAnsi="Helvetica" w:cs="Calibri"/>
      <w:b/>
      <w:bCs/>
      <w:color w:val="444444"/>
      <w:sz w:val="33"/>
      <w:szCs w:val="33"/>
    </w:rPr>
  </w:style>
  <w:style w:type="paragraph" w:styleId="Heading4">
    <w:name w:val="heading 4"/>
    <w:basedOn w:val="Normal"/>
    <w:link w:val="Heading4Char"/>
    <w:uiPriority w:val="9"/>
    <w:semiHidden/>
    <w:unhideWhenUsed/>
    <w:qFormat/>
    <w:rsid w:val="009171E1"/>
    <w:pPr>
      <w:outlineLvl w:val="3"/>
    </w:pPr>
    <w:rPr>
      <w:rFonts w:ascii="Georgia" w:eastAsia="Times New Roman" w:hAnsi="Georgia" w:cs="Calibri"/>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71E1"/>
    <w:rPr>
      <w:rFonts w:ascii="Helvetica" w:eastAsia="Times New Roman" w:hAnsi="Helvetica" w:cs="Calibri"/>
      <w:b/>
      <w:bCs/>
      <w:color w:val="222222"/>
      <w:sz w:val="51"/>
      <w:szCs w:val="51"/>
    </w:rPr>
  </w:style>
  <w:style w:type="character" w:customStyle="1" w:styleId="Heading3Char">
    <w:name w:val="Heading 3 Char"/>
    <w:basedOn w:val="DefaultParagraphFont"/>
    <w:link w:val="Heading3"/>
    <w:uiPriority w:val="9"/>
    <w:semiHidden/>
    <w:rsid w:val="009171E1"/>
    <w:rPr>
      <w:rFonts w:ascii="Helvetica" w:eastAsia="Times New Roman" w:hAnsi="Helvetica" w:cs="Calibri"/>
      <w:b/>
      <w:bCs/>
      <w:color w:val="444444"/>
      <w:sz w:val="33"/>
      <w:szCs w:val="33"/>
    </w:rPr>
  </w:style>
  <w:style w:type="character" w:customStyle="1" w:styleId="Heading4Char">
    <w:name w:val="Heading 4 Char"/>
    <w:basedOn w:val="DefaultParagraphFont"/>
    <w:link w:val="Heading4"/>
    <w:uiPriority w:val="9"/>
    <w:semiHidden/>
    <w:rsid w:val="009171E1"/>
    <w:rPr>
      <w:rFonts w:ascii="Georgia" w:eastAsia="Times New Roman" w:hAnsi="Georgia" w:cs="Calibri"/>
      <w:i/>
      <w:iCs/>
      <w:color w:val="999999"/>
      <w:sz w:val="30"/>
      <w:szCs w:val="30"/>
    </w:rPr>
  </w:style>
  <w:style w:type="character" w:styleId="Hyperlink">
    <w:name w:val="Hyperlink"/>
    <w:basedOn w:val="DefaultParagraphFont"/>
    <w:uiPriority w:val="99"/>
    <w:semiHidden/>
    <w:unhideWhenUsed/>
    <w:rsid w:val="009171E1"/>
    <w:rPr>
      <w:color w:val="0000FF"/>
      <w:u w:val="single"/>
    </w:rPr>
  </w:style>
  <w:style w:type="character" w:styleId="Strong">
    <w:name w:val="Strong"/>
    <w:basedOn w:val="DefaultParagraphFont"/>
    <w:uiPriority w:val="22"/>
    <w:qFormat/>
    <w:rsid w:val="009171E1"/>
    <w:rPr>
      <w:b/>
      <w:bCs/>
    </w:rPr>
  </w:style>
  <w:style w:type="character" w:styleId="Emphasis">
    <w:name w:val="Emphasis"/>
    <w:basedOn w:val="DefaultParagraphFont"/>
    <w:uiPriority w:val="20"/>
    <w:qFormat/>
    <w:rsid w:val="00917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53ff4d49d37add312ab0d7194/images/1fdbd5cb-668e-47cc-9cb0-8b4390392700.jpg" TargetMode="External"/><Relationship Id="rId13" Type="http://schemas.openxmlformats.org/officeDocument/2006/relationships/hyperlink" Target="https://tcysapc.us16.list-manage.com/track/click?u=53ff4d49d37add312ab0d7194&amp;id=6ffbf01f64&amp;e=9dae285cf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CYSAPC.us16.list-manage.com/track/click?u=53ff4d49d37add312ab0d7194&amp;id=c43e65f268&amp;e=9dae285cf9" TargetMode="External"/><Relationship Id="rId12" Type="http://schemas.openxmlformats.org/officeDocument/2006/relationships/hyperlink" Target="https://TCYSAPC.us16.list-manage.com/track/click?u=53ff4d49d37add312ab0d7194&amp;id=b263962fb8&amp;e=9dae285cf9" TargetMode="External"/><Relationship Id="rId17" Type="http://schemas.openxmlformats.org/officeDocument/2006/relationships/image" Target="https://gallery.mailchimp.com/53ff4d49d37add312ab0d7194/images/f6f20358-c5a6-4dba-aa2b-a4dbce61bf1b.jpg" TargetMode="External"/><Relationship Id="rId2" Type="http://schemas.openxmlformats.org/officeDocument/2006/relationships/settings" Target="settings.xml"/><Relationship Id="rId16" Type="http://schemas.openxmlformats.org/officeDocument/2006/relationships/hyperlink" Target="https://tcysapc.us16.list-manage.com/track/click?u=53ff4d49d37add312ab0d7194&amp;id=b9b800e79b&amp;e=9dae285cf9" TargetMode="External"/><Relationship Id="rId1" Type="http://schemas.openxmlformats.org/officeDocument/2006/relationships/styles" Target="styles.xml"/><Relationship Id="rId6" Type="http://schemas.openxmlformats.org/officeDocument/2006/relationships/hyperlink" Target="https://TCYSAPC.us16.list-manage.com/track/click?u=53ff4d49d37add312ab0d7194&amp;id=55e8c57e5c&amp;e=9dae285cf9" TargetMode="External"/><Relationship Id="rId11" Type="http://schemas.openxmlformats.org/officeDocument/2006/relationships/hyperlink" Target="https://TCYSAPC.us16.list-manage.com/track/click?u=53ff4d49d37add312ab0d7194&amp;id=acb794f05a&amp;e=9dae285cf9" TargetMode="External"/><Relationship Id="rId5" Type="http://schemas.openxmlformats.org/officeDocument/2006/relationships/image" Target="https://gallery.mailchimp.com/53ff4d49d37add312ab0d7194/images/8d02ccef-667a-4efb-80f2-0623d3bc9ad5.jpg" TargetMode="External"/><Relationship Id="rId15" Type="http://schemas.openxmlformats.org/officeDocument/2006/relationships/image" Target="https://gallery.mailchimp.com/53ff4d49d37add312ab0d7194/images/c227d620-b210-42eb-aa69-93be6da89311.png" TargetMode="External"/><Relationship Id="rId10" Type="http://schemas.openxmlformats.org/officeDocument/2006/relationships/image" Target="https://gallery.mailchimp.com/53ff4d49d37add312ab0d7194/images/ba88c296-9075-4fad-8256-73c664b6efe1.jpg" TargetMode="External"/><Relationship Id="rId19" Type="http://schemas.openxmlformats.org/officeDocument/2006/relationships/theme" Target="theme/theme1.xml"/><Relationship Id="rId4" Type="http://schemas.openxmlformats.org/officeDocument/2006/relationships/hyperlink" Target="https://tcysapc.us16.list-manage.com/track/click?u=53ff4d49d37add312ab0d7194&amp;id=5a9b0c71c7&amp;e=9dae285cf9" TargetMode="External"/><Relationship Id="rId9" Type="http://schemas.openxmlformats.org/officeDocument/2006/relationships/hyperlink" Target="https://TCYSAPC.us16.list-manage.com/track/click?u=53ff4d49d37add312ab0d7194&amp;id=00f27e4676&amp;e=9dae285cf9" TargetMode="External"/><Relationship Id="rId14" Type="http://schemas.openxmlformats.org/officeDocument/2006/relationships/image" Target="https://gallery.mailchimp.com/53ff4d49d37add312ab0d7194/images/9d99e5c6-96a7-49e9-89b7-4f8d2b60b1b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Wilt</dc:creator>
  <cp:keywords/>
  <dc:description/>
  <cp:lastModifiedBy>Terry Wilt</cp:lastModifiedBy>
  <cp:revision>1</cp:revision>
  <dcterms:created xsi:type="dcterms:W3CDTF">2018-08-14T22:16:00Z</dcterms:created>
  <dcterms:modified xsi:type="dcterms:W3CDTF">2018-08-14T22:24:00Z</dcterms:modified>
</cp:coreProperties>
</file>